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95EC47" w14:textId="17B2EE61" w:rsidR="008220FA" w:rsidRDefault="00A777D7" w:rsidP="00A777D7">
      <w:pPr>
        <w:spacing w:before="120" w:after="120"/>
        <w:ind w:right="-234"/>
        <w:jc w:val="center"/>
        <w:rPr>
          <w:rFonts w:ascii="Arial" w:eastAsia="Arial" w:hAnsi="Arial" w:cs="Arial"/>
          <w:b/>
          <w:color w:val="auto"/>
        </w:rPr>
      </w:pPr>
      <w:r w:rsidRPr="00A777D7">
        <w:rPr>
          <w:rFonts w:ascii="Arial" w:eastAsia="Arial" w:hAnsi="Arial" w:cs="Arial"/>
          <w:b/>
          <w:color w:val="auto"/>
        </w:rPr>
        <w:t>ANEXO III</w:t>
      </w:r>
    </w:p>
    <w:p w14:paraId="2BD8D4BF" w14:textId="5C44FA30" w:rsidR="00A777D7" w:rsidRDefault="00A777D7" w:rsidP="008220FA">
      <w:pPr>
        <w:spacing w:before="120" w:after="120"/>
        <w:ind w:right="-234"/>
        <w:jc w:val="center"/>
        <w:rPr>
          <w:rFonts w:ascii="Arial" w:eastAsia="Arial" w:hAnsi="Arial" w:cs="Arial"/>
          <w:b/>
        </w:rPr>
      </w:pPr>
      <w:r w:rsidRPr="00A777D7">
        <w:rPr>
          <w:rFonts w:ascii="Arial" w:eastAsia="Arial" w:hAnsi="Arial" w:cs="Arial"/>
          <w:b/>
          <w:color w:val="auto"/>
        </w:rPr>
        <w:t>DECLARAÇÃO DO ARTIGO 6, DO DECRETO MUNICIPAL Nº.</w:t>
      </w:r>
      <w:r w:rsidR="00672035" w:rsidRPr="00672035">
        <w:rPr>
          <w:rFonts w:ascii="Arial" w:eastAsia="Arial" w:hAnsi="Arial" w:cs="Arial"/>
          <w:b/>
          <w:color w:val="auto"/>
        </w:rPr>
        <w:t>5.869/2016</w:t>
      </w:r>
      <w:r>
        <w:rPr>
          <w:rFonts w:ascii="Arial" w:eastAsia="Arial" w:hAnsi="Arial" w:cs="Arial"/>
          <w:b/>
        </w:rPr>
        <w:t>, CUMULADO COM OS ART. 26 E 27, DO DECRETO FEDERAL Nº 8.726/2016, E RELAÇÃO DOS DIRIGENTES DA ORGANIZAÇÃO DA SOCIEDADE CIVIL (OSC)</w:t>
      </w:r>
    </w:p>
    <w:p w14:paraId="42ABA1D0" w14:textId="77777777" w:rsidR="009F09C5" w:rsidRDefault="009F09C5" w:rsidP="000618FC">
      <w:pPr>
        <w:tabs>
          <w:tab w:val="left" w:pos="567"/>
        </w:tabs>
        <w:spacing w:before="120" w:after="120"/>
        <w:ind w:right="-232"/>
        <w:jc w:val="center"/>
        <w:rPr>
          <w:rFonts w:ascii="Arial" w:eastAsia="Arial" w:hAnsi="Arial" w:cs="Arial"/>
          <w:b/>
        </w:rPr>
      </w:pPr>
    </w:p>
    <w:p w14:paraId="4D6B761D" w14:textId="77777777" w:rsidR="009F09C5" w:rsidRDefault="009F09C5" w:rsidP="000618FC">
      <w:pPr>
        <w:tabs>
          <w:tab w:val="left" w:pos="567"/>
        </w:tabs>
        <w:spacing w:before="120" w:after="120"/>
        <w:ind w:right="-232"/>
        <w:jc w:val="center"/>
        <w:rPr>
          <w:rFonts w:ascii="Arial" w:eastAsia="Arial" w:hAnsi="Arial" w:cs="Arial"/>
          <w:b/>
        </w:rPr>
      </w:pPr>
    </w:p>
    <w:p w14:paraId="4D973A7C" w14:textId="50A7561F" w:rsidR="00A777D7" w:rsidRDefault="009F09C5" w:rsidP="008220FA">
      <w:pPr>
        <w:tabs>
          <w:tab w:val="left" w:pos="567"/>
        </w:tabs>
        <w:spacing w:before="120" w:after="120"/>
        <w:ind w:right="-232" w:firstLine="567"/>
        <w:jc w:val="both"/>
        <w:rPr>
          <w:rFonts w:ascii="Arial" w:eastAsia="Arial" w:hAnsi="Arial" w:cs="Arial"/>
        </w:rPr>
      </w:pPr>
      <w:r>
        <w:rPr>
          <w:rFonts w:ascii="Arial" w:eastAsia="Arial" w:hAnsi="Arial" w:cs="Arial"/>
        </w:rPr>
        <w:t>Declara-se</w:t>
      </w:r>
      <w:r w:rsidR="00A777D7">
        <w:rPr>
          <w:rFonts w:ascii="Arial" w:eastAsia="Arial" w:hAnsi="Arial" w:cs="Arial"/>
        </w:rPr>
        <w:t xml:space="preserve"> para os devidos fins, em nome da </w:t>
      </w:r>
      <w:r w:rsidR="00A777D7">
        <w:rPr>
          <w:rFonts w:ascii="Arial" w:eastAsia="Arial" w:hAnsi="Arial" w:cs="Arial"/>
          <w:i/>
          <w:color w:val="FF0000"/>
        </w:rPr>
        <w:t>[identificação da OSC]</w:t>
      </w:r>
      <w:r w:rsidR="00A777D7">
        <w:rPr>
          <w:rFonts w:ascii="Arial" w:eastAsia="Arial" w:hAnsi="Arial" w:cs="Arial"/>
        </w:rPr>
        <w:t xml:space="preserve">, nos termos dos art. </w:t>
      </w:r>
      <w:r w:rsidR="00672035">
        <w:rPr>
          <w:rFonts w:ascii="Arial" w:eastAsia="Arial" w:hAnsi="Arial" w:cs="Arial"/>
        </w:rPr>
        <w:t>20</w:t>
      </w:r>
      <w:r w:rsidR="00A777D7">
        <w:rPr>
          <w:rFonts w:ascii="Arial" w:eastAsia="Arial" w:hAnsi="Arial" w:cs="Arial"/>
        </w:rPr>
        <w:t xml:space="preserve">, do Decreto Municipal nº </w:t>
      </w:r>
      <w:r w:rsidR="00672035">
        <w:rPr>
          <w:rFonts w:ascii="Arial" w:eastAsia="Arial" w:hAnsi="Arial" w:cs="Arial"/>
        </w:rPr>
        <w:t>5.869/2016</w:t>
      </w:r>
      <w:r w:rsidR="00A777D7">
        <w:rPr>
          <w:rFonts w:ascii="Arial" w:eastAsia="Arial" w:hAnsi="Arial" w:cs="Arial"/>
        </w:rPr>
        <w:t xml:space="preserve">, e dos art. 26, </w:t>
      </w:r>
      <w:r w:rsidR="00A777D7">
        <w:rPr>
          <w:rFonts w:ascii="Arial" w:eastAsia="Arial" w:hAnsi="Arial" w:cs="Arial"/>
          <w:i/>
        </w:rPr>
        <w:t>caput</w:t>
      </w:r>
      <w:r w:rsidR="00A777D7">
        <w:rPr>
          <w:rFonts w:ascii="Arial" w:eastAsia="Arial" w:hAnsi="Arial" w:cs="Arial"/>
        </w:rPr>
        <w:t>, inciso VII, e 27, do Decreto Federal nº 8.726/2016, que:</w:t>
      </w:r>
    </w:p>
    <w:p w14:paraId="3DAB89E1" w14:textId="77777777" w:rsidR="00A777D7" w:rsidRDefault="00A777D7" w:rsidP="008220FA">
      <w:pPr>
        <w:numPr>
          <w:ilvl w:val="0"/>
          <w:numId w:val="30"/>
        </w:numPr>
        <w:pBdr>
          <w:top w:val="none" w:sz="0" w:space="0" w:color="000000"/>
          <w:left w:val="none" w:sz="0" w:space="0" w:color="000000"/>
          <w:bottom w:val="none" w:sz="0" w:space="0" w:color="000000"/>
          <w:right w:val="none" w:sz="0" w:space="0" w:color="000000"/>
          <w:between w:val="none" w:sz="0" w:space="0" w:color="000000"/>
        </w:pBdr>
        <w:tabs>
          <w:tab w:val="left" w:pos="993"/>
        </w:tabs>
        <w:ind w:left="567" w:right="-232" w:hanging="567"/>
        <w:jc w:val="both"/>
        <w:rPr>
          <w:rFonts w:ascii="Arial" w:eastAsia="Arial" w:hAnsi="Arial" w:cs="Arial"/>
        </w:rPr>
      </w:pPr>
      <w:r>
        <w:rPr>
          <w:rFonts w:ascii="Arial" w:eastAsia="Arial" w:hAnsi="Arial" w:cs="Arial"/>
        </w:rPr>
        <w:t>Não há no quadro de dirigentes abaixo identificados:</w:t>
      </w:r>
    </w:p>
    <w:p w14:paraId="78D5469D" w14:textId="77777777" w:rsidR="00A777D7" w:rsidRDefault="00A777D7" w:rsidP="008220FA">
      <w:pPr>
        <w:numPr>
          <w:ilvl w:val="0"/>
          <w:numId w:val="29"/>
        </w:numPr>
        <w:pBdr>
          <w:top w:val="none" w:sz="0" w:space="0" w:color="000000"/>
          <w:left w:val="none" w:sz="0" w:space="0" w:color="000000"/>
          <w:bottom w:val="none" w:sz="0" w:space="0" w:color="000000"/>
          <w:right w:val="none" w:sz="0" w:space="0" w:color="000000"/>
          <w:between w:val="none" w:sz="0" w:space="0" w:color="000000"/>
        </w:pBdr>
        <w:tabs>
          <w:tab w:val="left" w:pos="993"/>
        </w:tabs>
        <w:ind w:left="567" w:right="-232" w:hanging="567"/>
        <w:jc w:val="both"/>
        <w:rPr>
          <w:rFonts w:ascii="Arial" w:eastAsia="Arial" w:hAnsi="Arial" w:cs="Arial"/>
        </w:rPr>
      </w:pPr>
      <w:r>
        <w:rPr>
          <w:rFonts w:ascii="Arial" w:eastAsia="Arial" w:hAnsi="Arial" w:cs="Arial"/>
        </w:rPr>
        <w:t>membros do Poder Judiciário, do Ministério Público, do Ministério Público do Trabalho, Vereadores, Deputados Estaduais, Deputados Federais, Secretários Municipais, além do Prefeito e do Vice-Prefeito, a vedação estende-se aos respectivos cônjuges, companheiros ou parentes em linha reta, colateral ou por afinidade, até o segundo grau, das pessoas mencionadas no inciso I;</w:t>
      </w:r>
    </w:p>
    <w:p w14:paraId="2902F8FC" w14:textId="77777777" w:rsidR="00A777D7" w:rsidRDefault="00A777D7" w:rsidP="008220FA">
      <w:pPr>
        <w:numPr>
          <w:ilvl w:val="0"/>
          <w:numId w:val="29"/>
        </w:numPr>
        <w:pBdr>
          <w:top w:val="none" w:sz="0" w:space="0" w:color="000000"/>
          <w:left w:val="none" w:sz="0" w:space="0" w:color="000000"/>
          <w:bottom w:val="none" w:sz="0" w:space="0" w:color="000000"/>
          <w:right w:val="none" w:sz="0" w:space="0" w:color="000000"/>
          <w:between w:val="none" w:sz="0" w:space="0" w:color="000000"/>
        </w:pBdr>
        <w:tabs>
          <w:tab w:val="left" w:pos="993"/>
        </w:tabs>
        <w:ind w:left="567" w:right="-232" w:hanging="567"/>
        <w:jc w:val="both"/>
        <w:rPr>
          <w:rFonts w:ascii="Arial" w:eastAsia="Arial" w:hAnsi="Arial" w:cs="Arial"/>
        </w:rPr>
      </w:pPr>
      <w:r>
        <w:rPr>
          <w:rFonts w:ascii="Arial" w:eastAsia="Arial" w:hAnsi="Arial" w:cs="Arial"/>
        </w:rPr>
        <w:t>pessoas cujas contas relativas, a qualquer parceria, tenham sido julgadas irregulares ou rejeitadas pelo Tribunal ou Conselho de Contas, de qualquer esfera da Federação, em decisão irrecorrível, nos últimos 8 (oito) anos;</w:t>
      </w:r>
    </w:p>
    <w:p w14:paraId="7216B070" w14:textId="77777777" w:rsidR="00A777D7" w:rsidRDefault="00A777D7" w:rsidP="008220FA">
      <w:pPr>
        <w:numPr>
          <w:ilvl w:val="0"/>
          <w:numId w:val="29"/>
        </w:numPr>
        <w:pBdr>
          <w:top w:val="none" w:sz="0" w:space="0" w:color="000000"/>
          <w:left w:val="none" w:sz="0" w:space="0" w:color="000000"/>
          <w:bottom w:val="none" w:sz="0" w:space="0" w:color="000000"/>
          <w:right w:val="none" w:sz="0" w:space="0" w:color="000000"/>
          <w:between w:val="none" w:sz="0" w:space="0" w:color="000000"/>
        </w:pBdr>
        <w:tabs>
          <w:tab w:val="left" w:pos="993"/>
        </w:tabs>
        <w:ind w:left="567" w:right="-232" w:hanging="567"/>
        <w:jc w:val="both"/>
        <w:rPr>
          <w:rFonts w:ascii="Arial" w:eastAsia="Arial" w:hAnsi="Arial" w:cs="Arial"/>
        </w:rPr>
      </w:pPr>
      <w:r>
        <w:rPr>
          <w:rFonts w:ascii="Arial" w:eastAsia="Arial" w:hAnsi="Arial" w:cs="Arial"/>
        </w:rPr>
        <w:t>pessoa julgada responsável por falta grave e inabilitada para o exercício de cargo em comissão ou função de confiança, enquanto durar a inabilitação;</w:t>
      </w:r>
    </w:p>
    <w:p w14:paraId="6B7BB12B" w14:textId="77777777" w:rsidR="00A777D7" w:rsidRDefault="00A777D7" w:rsidP="008220FA">
      <w:pPr>
        <w:numPr>
          <w:ilvl w:val="0"/>
          <w:numId w:val="29"/>
        </w:numPr>
        <w:pBdr>
          <w:top w:val="none" w:sz="0" w:space="0" w:color="000000"/>
          <w:left w:val="none" w:sz="0" w:space="0" w:color="000000"/>
          <w:bottom w:val="none" w:sz="0" w:space="0" w:color="000000"/>
          <w:right w:val="none" w:sz="0" w:space="0" w:color="000000"/>
          <w:between w:val="none" w:sz="0" w:space="0" w:color="000000"/>
        </w:pBdr>
        <w:tabs>
          <w:tab w:val="left" w:pos="993"/>
        </w:tabs>
        <w:ind w:left="567" w:right="-232" w:hanging="567"/>
        <w:jc w:val="both"/>
        <w:rPr>
          <w:rFonts w:ascii="Arial" w:eastAsia="Arial" w:hAnsi="Arial" w:cs="Arial"/>
        </w:rPr>
      </w:pPr>
      <w:r>
        <w:rPr>
          <w:rFonts w:ascii="Arial" w:eastAsia="Arial" w:hAnsi="Arial" w:cs="Arial"/>
        </w:rPr>
        <w:t>pessoa considerada responsável por ato de improbidade, enquanto durarem os prazos estabelecidos nos incisos I, II e III, do art. 12, da Lei Federal nº 8.429/1992;</w:t>
      </w:r>
    </w:p>
    <w:p w14:paraId="0348C1D3" w14:textId="77777777" w:rsidR="00A777D7" w:rsidRDefault="00A777D7" w:rsidP="008220FA">
      <w:pPr>
        <w:numPr>
          <w:ilvl w:val="0"/>
          <w:numId w:val="29"/>
        </w:numPr>
        <w:pBdr>
          <w:top w:val="none" w:sz="0" w:space="0" w:color="000000"/>
          <w:left w:val="none" w:sz="0" w:space="0" w:color="000000"/>
          <w:bottom w:val="none" w:sz="0" w:space="0" w:color="000000"/>
          <w:right w:val="none" w:sz="0" w:space="0" w:color="000000"/>
          <w:between w:val="none" w:sz="0" w:space="0" w:color="000000"/>
        </w:pBdr>
        <w:tabs>
          <w:tab w:val="left" w:pos="993"/>
        </w:tabs>
        <w:spacing w:after="160"/>
        <w:ind w:left="567" w:right="-232" w:hanging="567"/>
        <w:jc w:val="both"/>
        <w:rPr>
          <w:rFonts w:ascii="Arial" w:eastAsia="Arial" w:hAnsi="Arial" w:cs="Arial"/>
        </w:rPr>
      </w:pPr>
      <w:r>
        <w:rPr>
          <w:rFonts w:ascii="Arial" w:eastAsia="Arial" w:hAnsi="Arial" w:cs="Arial"/>
        </w:rPr>
        <w:t>pessoas na equipe dimensionada no plano de trabalho, que sejam cônjuges, companheiros, ou parentes em linha reta, colateral ou por afinidade, até o segundo graus, de membros da diretoria da respectiva OSC.</w:t>
      </w:r>
    </w:p>
    <w:p w14:paraId="1940713B" w14:textId="77777777" w:rsidR="00A777D7" w:rsidRDefault="00A777D7" w:rsidP="008220FA">
      <w:pPr>
        <w:tabs>
          <w:tab w:val="left" w:pos="993"/>
        </w:tabs>
        <w:spacing w:after="120"/>
        <w:ind w:right="-232" w:firstLine="567"/>
        <w:jc w:val="both"/>
        <w:rPr>
          <w:rFonts w:ascii="Arial" w:eastAsia="Arial" w:hAnsi="Arial" w:cs="Arial"/>
        </w:rPr>
      </w:pPr>
      <w:r>
        <w:rPr>
          <w:rFonts w:ascii="Arial" w:eastAsia="Arial" w:hAnsi="Arial" w:cs="Arial"/>
        </w:rPr>
        <w:t>Os requisitos previstos nesta Declaração deverão se manter ao longo de toda a vigência da parceria, sob pena de aplicação de penalidades à OSC.</w:t>
      </w:r>
    </w:p>
    <w:p w14:paraId="5844930A" w14:textId="77777777" w:rsidR="00A777D7" w:rsidRDefault="00A777D7" w:rsidP="008220FA">
      <w:pPr>
        <w:tabs>
          <w:tab w:val="left" w:pos="993"/>
        </w:tabs>
        <w:spacing w:after="120"/>
        <w:ind w:right="-232" w:firstLine="567"/>
        <w:jc w:val="both"/>
        <w:rPr>
          <w:rFonts w:ascii="Arial" w:eastAsia="Arial" w:hAnsi="Arial" w:cs="Arial"/>
        </w:rPr>
      </w:pPr>
      <w:r>
        <w:rPr>
          <w:rFonts w:ascii="Arial" w:eastAsia="Arial" w:hAnsi="Arial" w:cs="Arial"/>
        </w:rPr>
        <w:t>Não serão considerados membros do Poder, para os fins das vedações desta Declaração, os integrantes de conselhos direitos.</w:t>
      </w:r>
    </w:p>
    <w:tbl>
      <w:tblPr>
        <w:tblW w:w="9771" w:type="dxa"/>
        <w:tblInd w:w="5" w:type="dxa"/>
        <w:tblLayout w:type="fixed"/>
        <w:tblLook w:val="0400" w:firstRow="0" w:lastRow="0" w:firstColumn="0" w:lastColumn="0" w:noHBand="0" w:noVBand="1"/>
      </w:tblPr>
      <w:tblGrid>
        <w:gridCol w:w="3261"/>
        <w:gridCol w:w="2971"/>
        <w:gridCol w:w="3539"/>
      </w:tblGrid>
      <w:tr w:rsidR="00A777D7" w14:paraId="2F3F6D38" w14:textId="77777777" w:rsidTr="000618FC">
        <w:tc>
          <w:tcPr>
            <w:tcW w:w="9771" w:type="dxa"/>
            <w:gridSpan w:val="3"/>
            <w:tcBorders>
              <w:top w:val="single" w:sz="4" w:space="0" w:color="000000"/>
              <w:left w:val="single" w:sz="4" w:space="0" w:color="000000"/>
              <w:bottom w:val="single" w:sz="4" w:space="0" w:color="000000"/>
              <w:right w:val="single" w:sz="4" w:space="0" w:color="000000"/>
            </w:tcBorders>
            <w:vAlign w:val="center"/>
          </w:tcPr>
          <w:p w14:paraId="59C9D6B9" w14:textId="77777777" w:rsidR="00A777D7" w:rsidRDefault="00A777D7" w:rsidP="008220FA">
            <w:pPr>
              <w:tabs>
                <w:tab w:val="left" w:pos="993"/>
              </w:tabs>
              <w:ind w:right="-232"/>
              <w:jc w:val="both"/>
              <w:rPr>
                <w:rFonts w:ascii="Arial" w:eastAsia="Arial" w:hAnsi="Arial" w:cs="Arial"/>
                <w:b/>
              </w:rPr>
            </w:pPr>
            <w:r>
              <w:rPr>
                <w:rFonts w:ascii="Arial" w:eastAsia="Arial" w:hAnsi="Arial" w:cs="Arial"/>
                <w:b/>
              </w:rPr>
              <w:t>RELAÇÃO NOMINAL ATUALIZADA DOS DIRIGENTES DA OSC</w:t>
            </w:r>
          </w:p>
        </w:tc>
      </w:tr>
      <w:tr w:rsidR="00A777D7" w14:paraId="12D91204" w14:textId="77777777" w:rsidTr="000618FC">
        <w:tc>
          <w:tcPr>
            <w:tcW w:w="3261" w:type="dxa"/>
            <w:tcBorders>
              <w:top w:val="single" w:sz="4" w:space="0" w:color="000000"/>
              <w:left w:val="single" w:sz="4" w:space="0" w:color="000000"/>
              <w:bottom w:val="single" w:sz="4" w:space="0" w:color="000000"/>
              <w:right w:val="single" w:sz="4" w:space="0" w:color="000000"/>
            </w:tcBorders>
            <w:vAlign w:val="center"/>
          </w:tcPr>
          <w:p w14:paraId="2F4DDA68" w14:textId="77777777" w:rsidR="00A777D7" w:rsidRDefault="00A777D7" w:rsidP="008220FA">
            <w:pPr>
              <w:tabs>
                <w:tab w:val="left" w:pos="993"/>
              </w:tabs>
              <w:ind w:right="-232"/>
              <w:jc w:val="both"/>
              <w:rPr>
                <w:rFonts w:ascii="Arial" w:eastAsia="Arial" w:hAnsi="Arial" w:cs="Arial"/>
                <w:b/>
              </w:rPr>
            </w:pPr>
            <w:r>
              <w:rPr>
                <w:rFonts w:ascii="Arial" w:eastAsia="Arial" w:hAnsi="Arial" w:cs="Arial"/>
                <w:b/>
              </w:rPr>
              <w:t>Nome do dirigente e</w:t>
            </w:r>
          </w:p>
          <w:p w14:paraId="58C0922F" w14:textId="77777777" w:rsidR="00A777D7" w:rsidRDefault="00A777D7" w:rsidP="008220FA">
            <w:pPr>
              <w:tabs>
                <w:tab w:val="left" w:pos="993"/>
              </w:tabs>
              <w:ind w:right="-232"/>
              <w:jc w:val="both"/>
              <w:rPr>
                <w:rFonts w:ascii="Arial" w:eastAsia="Arial" w:hAnsi="Arial" w:cs="Arial"/>
                <w:b/>
              </w:rPr>
            </w:pPr>
            <w:r>
              <w:rPr>
                <w:rFonts w:ascii="Arial" w:eastAsia="Arial" w:hAnsi="Arial" w:cs="Arial"/>
                <w:b/>
              </w:rPr>
              <w:t>cargo ocupado na OSC</w:t>
            </w:r>
          </w:p>
        </w:tc>
        <w:tc>
          <w:tcPr>
            <w:tcW w:w="2971" w:type="dxa"/>
            <w:tcBorders>
              <w:top w:val="single" w:sz="4" w:space="0" w:color="000000"/>
              <w:left w:val="single" w:sz="4" w:space="0" w:color="000000"/>
              <w:bottom w:val="single" w:sz="4" w:space="0" w:color="000000"/>
              <w:right w:val="single" w:sz="4" w:space="0" w:color="000000"/>
            </w:tcBorders>
            <w:vAlign w:val="center"/>
          </w:tcPr>
          <w:p w14:paraId="6EB4FD12" w14:textId="77777777" w:rsidR="00A777D7" w:rsidRDefault="00A777D7" w:rsidP="008220FA">
            <w:pPr>
              <w:tabs>
                <w:tab w:val="left" w:pos="993"/>
              </w:tabs>
              <w:ind w:right="-232"/>
              <w:jc w:val="both"/>
              <w:rPr>
                <w:rFonts w:ascii="Arial" w:eastAsia="Arial" w:hAnsi="Arial" w:cs="Arial"/>
                <w:b/>
              </w:rPr>
            </w:pPr>
            <w:r>
              <w:rPr>
                <w:rFonts w:ascii="Arial" w:eastAsia="Arial" w:hAnsi="Arial" w:cs="Arial"/>
                <w:b/>
              </w:rPr>
              <w:t>Carteira de identidade, órgão expedidor e CPF</w:t>
            </w:r>
          </w:p>
        </w:tc>
        <w:tc>
          <w:tcPr>
            <w:tcW w:w="3539" w:type="dxa"/>
            <w:tcBorders>
              <w:top w:val="single" w:sz="4" w:space="0" w:color="000000"/>
              <w:left w:val="single" w:sz="4" w:space="0" w:color="000000"/>
              <w:bottom w:val="single" w:sz="4" w:space="0" w:color="000000"/>
              <w:right w:val="single" w:sz="4" w:space="0" w:color="000000"/>
            </w:tcBorders>
            <w:vAlign w:val="center"/>
          </w:tcPr>
          <w:p w14:paraId="305DA03D" w14:textId="77777777" w:rsidR="00A777D7" w:rsidRDefault="00A777D7" w:rsidP="008220FA">
            <w:pPr>
              <w:tabs>
                <w:tab w:val="left" w:pos="993"/>
              </w:tabs>
              <w:ind w:right="-232"/>
              <w:jc w:val="both"/>
              <w:rPr>
                <w:rFonts w:ascii="Arial" w:eastAsia="Arial" w:hAnsi="Arial" w:cs="Arial"/>
                <w:b/>
              </w:rPr>
            </w:pPr>
            <w:r>
              <w:rPr>
                <w:rFonts w:ascii="Arial" w:eastAsia="Arial" w:hAnsi="Arial" w:cs="Arial"/>
                <w:b/>
              </w:rPr>
              <w:t xml:space="preserve">Endereço residencial, telefone e </w:t>
            </w:r>
            <w:r>
              <w:rPr>
                <w:rFonts w:ascii="Arial" w:eastAsia="Arial" w:hAnsi="Arial" w:cs="Arial"/>
                <w:b/>
                <w:i/>
              </w:rPr>
              <w:t>e-mail</w:t>
            </w:r>
          </w:p>
        </w:tc>
      </w:tr>
      <w:tr w:rsidR="00A777D7" w14:paraId="7A2131A8" w14:textId="77777777" w:rsidTr="000618FC">
        <w:tc>
          <w:tcPr>
            <w:tcW w:w="3261" w:type="dxa"/>
            <w:tcBorders>
              <w:top w:val="single" w:sz="4" w:space="0" w:color="000000"/>
              <w:left w:val="single" w:sz="4" w:space="0" w:color="000000"/>
              <w:bottom w:val="single" w:sz="4" w:space="0" w:color="000000"/>
              <w:right w:val="single" w:sz="4" w:space="0" w:color="000000"/>
            </w:tcBorders>
            <w:vAlign w:val="center"/>
          </w:tcPr>
          <w:p w14:paraId="2C94CC5E" w14:textId="77777777" w:rsidR="00A777D7" w:rsidRDefault="00A777D7" w:rsidP="008220FA">
            <w:pPr>
              <w:tabs>
                <w:tab w:val="left" w:pos="993"/>
              </w:tabs>
              <w:ind w:right="-232"/>
              <w:jc w:val="both"/>
              <w:rPr>
                <w:rFonts w:ascii="Arial" w:eastAsia="Arial" w:hAnsi="Arial" w:cs="Arial"/>
              </w:rPr>
            </w:pPr>
          </w:p>
        </w:tc>
        <w:tc>
          <w:tcPr>
            <w:tcW w:w="2971" w:type="dxa"/>
            <w:tcBorders>
              <w:top w:val="single" w:sz="4" w:space="0" w:color="000000"/>
              <w:left w:val="single" w:sz="4" w:space="0" w:color="000000"/>
              <w:bottom w:val="single" w:sz="4" w:space="0" w:color="000000"/>
              <w:right w:val="single" w:sz="4" w:space="0" w:color="000000"/>
            </w:tcBorders>
            <w:vAlign w:val="center"/>
          </w:tcPr>
          <w:p w14:paraId="6370EC5E" w14:textId="77777777" w:rsidR="00A777D7" w:rsidRDefault="00A777D7" w:rsidP="008220FA">
            <w:pPr>
              <w:tabs>
                <w:tab w:val="left" w:pos="993"/>
              </w:tabs>
              <w:ind w:right="-232"/>
              <w:jc w:val="both"/>
              <w:rPr>
                <w:rFonts w:ascii="Arial" w:eastAsia="Arial" w:hAnsi="Arial" w:cs="Arial"/>
              </w:rPr>
            </w:pPr>
          </w:p>
        </w:tc>
        <w:tc>
          <w:tcPr>
            <w:tcW w:w="3539" w:type="dxa"/>
            <w:tcBorders>
              <w:top w:val="single" w:sz="4" w:space="0" w:color="000000"/>
              <w:left w:val="single" w:sz="4" w:space="0" w:color="000000"/>
              <w:bottom w:val="single" w:sz="4" w:space="0" w:color="000000"/>
              <w:right w:val="single" w:sz="4" w:space="0" w:color="000000"/>
            </w:tcBorders>
            <w:vAlign w:val="center"/>
          </w:tcPr>
          <w:p w14:paraId="7E28B127" w14:textId="77777777" w:rsidR="00A777D7" w:rsidRDefault="00A777D7" w:rsidP="008220FA">
            <w:pPr>
              <w:tabs>
                <w:tab w:val="left" w:pos="993"/>
              </w:tabs>
              <w:ind w:right="-232"/>
              <w:jc w:val="both"/>
              <w:rPr>
                <w:rFonts w:ascii="Arial" w:eastAsia="Arial" w:hAnsi="Arial" w:cs="Arial"/>
              </w:rPr>
            </w:pPr>
          </w:p>
        </w:tc>
      </w:tr>
      <w:tr w:rsidR="00A777D7" w14:paraId="1F69BCDE" w14:textId="77777777" w:rsidTr="000618FC">
        <w:tc>
          <w:tcPr>
            <w:tcW w:w="3261" w:type="dxa"/>
            <w:tcBorders>
              <w:top w:val="single" w:sz="4" w:space="0" w:color="000000"/>
              <w:left w:val="single" w:sz="4" w:space="0" w:color="000000"/>
              <w:bottom w:val="single" w:sz="4" w:space="0" w:color="000000"/>
              <w:right w:val="single" w:sz="4" w:space="0" w:color="000000"/>
            </w:tcBorders>
            <w:vAlign w:val="center"/>
          </w:tcPr>
          <w:p w14:paraId="667AEA0C" w14:textId="77777777" w:rsidR="00A777D7" w:rsidRDefault="00A777D7" w:rsidP="008220FA">
            <w:pPr>
              <w:tabs>
                <w:tab w:val="left" w:pos="993"/>
              </w:tabs>
              <w:ind w:right="-232"/>
              <w:jc w:val="both"/>
              <w:rPr>
                <w:rFonts w:ascii="Arial" w:eastAsia="Arial" w:hAnsi="Arial" w:cs="Arial"/>
              </w:rPr>
            </w:pPr>
          </w:p>
        </w:tc>
        <w:tc>
          <w:tcPr>
            <w:tcW w:w="2971" w:type="dxa"/>
            <w:tcBorders>
              <w:top w:val="single" w:sz="4" w:space="0" w:color="000000"/>
              <w:left w:val="single" w:sz="4" w:space="0" w:color="000000"/>
              <w:bottom w:val="single" w:sz="4" w:space="0" w:color="000000"/>
              <w:right w:val="single" w:sz="4" w:space="0" w:color="000000"/>
            </w:tcBorders>
            <w:vAlign w:val="center"/>
          </w:tcPr>
          <w:p w14:paraId="1471BD7B" w14:textId="77777777" w:rsidR="00A777D7" w:rsidRDefault="00A777D7" w:rsidP="008220FA">
            <w:pPr>
              <w:tabs>
                <w:tab w:val="left" w:pos="993"/>
              </w:tabs>
              <w:ind w:right="-232"/>
              <w:jc w:val="both"/>
              <w:rPr>
                <w:rFonts w:ascii="Arial" w:eastAsia="Arial" w:hAnsi="Arial" w:cs="Arial"/>
              </w:rPr>
            </w:pPr>
          </w:p>
        </w:tc>
        <w:tc>
          <w:tcPr>
            <w:tcW w:w="3539" w:type="dxa"/>
            <w:tcBorders>
              <w:top w:val="single" w:sz="4" w:space="0" w:color="000000"/>
              <w:left w:val="single" w:sz="4" w:space="0" w:color="000000"/>
              <w:bottom w:val="single" w:sz="4" w:space="0" w:color="000000"/>
              <w:right w:val="single" w:sz="4" w:space="0" w:color="000000"/>
            </w:tcBorders>
            <w:vAlign w:val="center"/>
          </w:tcPr>
          <w:p w14:paraId="6A7ED978" w14:textId="77777777" w:rsidR="00A777D7" w:rsidRDefault="00A777D7" w:rsidP="008220FA">
            <w:pPr>
              <w:tabs>
                <w:tab w:val="left" w:pos="993"/>
              </w:tabs>
              <w:ind w:right="-232"/>
              <w:jc w:val="both"/>
              <w:rPr>
                <w:rFonts w:ascii="Arial" w:eastAsia="Arial" w:hAnsi="Arial" w:cs="Arial"/>
              </w:rPr>
            </w:pPr>
          </w:p>
        </w:tc>
      </w:tr>
      <w:tr w:rsidR="00A777D7" w14:paraId="151A1118" w14:textId="77777777" w:rsidTr="000618FC">
        <w:tc>
          <w:tcPr>
            <w:tcW w:w="3261" w:type="dxa"/>
            <w:tcBorders>
              <w:top w:val="single" w:sz="4" w:space="0" w:color="000000"/>
              <w:left w:val="single" w:sz="4" w:space="0" w:color="000000"/>
              <w:bottom w:val="single" w:sz="4" w:space="0" w:color="000000"/>
              <w:right w:val="single" w:sz="4" w:space="0" w:color="000000"/>
            </w:tcBorders>
            <w:vAlign w:val="center"/>
          </w:tcPr>
          <w:p w14:paraId="367F562F" w14:textId="77777777" w:rsidR="00A777D7" w:rsidRDefault="00A777D7" w:rsidP="008220FA">
            <w:pPr>
              <w:tabs>
                <w:tab w:val="left" w:pos="993"/>
              </w:tabs>
              <w:ind w:right="-232"/>
              <w:jc w:val="both"/>
              <w:rPr>
                <w:rFonts w:ascii="Arial" w:eastAsia="Arial" w:hAnsi="Arial" w:cs="Arial"/>
              </w:rPr>
            </w:pPr>
          </w:p>
        </w:tc>
        <w:tc>
          <w:tcPr>
            <w:tcW w:w="2971" w:type="dxa"/>
            <w:tcBorders>
              <w:top w:val="single" w:sz="4" w:space="0" w:color="000000"/>
              <w:left w:val="single" w:sz="4" w:space="0" w:color="000000"/>
              <w:bottom w:val="single" w:sz="4" w:space="0" w:color="000000"/>
              <w:right w:val="single" w:sz="4" w:space="0" w:color="000000"/>
            </w:tcBorders>
            <w:vAlign w:val="center"/>
          </w:tcPr>
          <w:p w14:paraId="4E1A1221" w14:textId="77777777" w:rsidR="00A777D7" w:rsidRDefault="00A777D7" w:rsidP="008220FA">
            <w:pPr>
              <w:tabs>
                <w:tab w:val="left" w:pos="993"/>
              </w:tabs>
              <w:ind w:right="-232"/>
              <w:jc w:val="both"/>
              <w:rPr>
                <w:rFonts w:ascii="Arial" w:eastAsia="Arial" w:hAnsi="Arial" w:cs="Arial"/>
              </w:rPr>
            </w:pPr>
          </w:p>
        </w:tc>
        <w:tc>
          <w:tcPr>
            <w:tcW w:w="3539" w:type="dxa"/>
            <w:tcBorders>
              <w:top w:val="single" w:sz="4" w:space="0" w:color="000000"/>
              <w:left w:val="single" w:sz="4" w:space="0" w:color="000000"/>
              <w:bottom w:val="single" w:sz="4" w:space="0" w:color="000000"/>
              <w:right w:val="single" w:sz="4" w:space="0" w:color="000000"/>
            </w:tcBorders>
            <w:vAlign w:val="center"/>
          </w:tcPr>
          <w:p w14:paraId="593659A6" w14:textId="77777777" w:rsidR="00A777D7" w:rsidRDefault="00A777D7" w:rsidP="008220FA">
            <w:pPr>
              <w:tabs>
                <w:tab w:val="left" w:pos="993"/>
              </w:tabs>
              <w:ind w:right="-232"/>
              <w:jc w:val="both"/>
              <w:rPr>
                <w:rFonts w:ascii="Arial" w:eastAsia="Arial" w:hAnsi="Arial" w:cs="Arial"/>
              </w:rPr>
            </w:pPr>
          </w:p>
        </w:tc>
      </w:tr>
    </w:tbl>
    <w:p w14:paraId="240E8CC1" w14:textId="77777777" w:rsidR="00A777D7" w:rsidRDefault="00A777D7" w:rsidP="008220FA">
      <w:pPr>
        <w:numPr>
          <w:ilvl w:val="0"/>
          <w:numId w:val="28"/>
        </w:numPr>
        <w:pBdr>
          <w:top w:val="none" w:sz="0" w:space="0" w:color="auto"/>
          <w:left w:val="none" w:sz="0" w:space="0" w:color="auto"/>
          <w:bottom w:val="none" w:sz="0" w:space="0" w:color="auto"/>
          <w:right w:val="none" w:sz="0" w:space="0" w:color="auto"/>
          <w:between w:val="none" w:sz="0" w:space="0" w:color="auto"/>
        </w:pBdr>
        <w:tabs>
          <w:tab w:val="left" w:pos="993"/>
        </w:tabs>
        <w:ind w:left="567" w:right="-232" w:hanging="567"/>
        <w:jc w:val="both"/>
        <w:rPr>
          <w:rFonts w:ascii="Arial" w:eastAsia="Arial" w:hAnsi="Arial" w:cs="Arial"/>
        </w:rPr>
      </w:pPr>
      <w:r>
        <w:rPr>
          <w:rFonts w:ascii="Arial" w:eastAsia="Arial" w:hAnsi="Arial" w:cs="Arial"/>
        </w:rPr>
        <w:t>Não contratará com recursos da parceria, para prestação de serviços servidor ou empregado público, inclusive aquele que exerça cargo em comissão ou função de confiança, de órgão ou entidade da administração pública municipal celebrante, ou seu cônjuge, companheiro ou parente em linha reta, colateral ou por afinidade, até o segundo grau, ressalvadas as hipóteses previstas em lei específica e na lei de diretrizes orçamentárias;</w:t>
      </w:r>
    </w:p>
    <w:p w14:paraId="5D3A8315" w14:textId="77777777" w:rsidR="00A777D7" w:rsidRDefault="00A777D7" w:rsidP="008220FA">
      <w:pPr>
        <w:numPr>
          <w:ilvl w:val="0"/>
          <w:numId w:val="28"/>
        </w:numPr>
        <w:pBdr>
          <w:top w:val="none" w:sz="0" w:space="0" w:color="auto"/>
          <w:left w:val="none" w:sz="0" w:space="0" w:color="auto"/>
          <w:bottom w:val="none" w:sz="0" w:space="0" w:color="auto"/>
          <w:right w:val="none" w:sz="0" w:space="0" w:color="auto"/>
          <w:between w:val="none" w:sz="0" w:space="0" w:color="auto"/>
        </w:pBdr>
        <w:tabs>
          <w:tab w:val="left" w:pos="993"/>
        </w:tabs>
        <w:ind w:left="567" w:right="-232" w:hanging="567"/>
        <w:jc w:val="both"/>
        <w:rPr>
          <w:rFonts w:ascii="Arial" w:eastAsia="Arial" w:hAnsi="Arial" w:cs="Arial"/>
        </w:rPr>
      </w:pPr>
      <w:r>
        <w:rPr>
          <w:rFonts w:ascii="Arial" w:eastAsia="Arial" w:hAnsi="Arial" w:cs="Arial"/>
        </w:rPr>
        <w:t>Não serão remunerados, a qualquer título, com os recursos repassados</w:t>
      </w:r>
    </w:p>
    <w:p w14:paraId="28C39499" w14:textId="77777777" w:rsidR="00A777D7" w:rsidRDefault="00A777D7" w:rsidP="008220FA">
      <w:pPr>
        <w:numPr>
          <w:ilvl w:val="0"/>
          <w:numId w:val="27"/>
        </w:numPr>
        <w:pBdr>
          <w:top w:val="none" w:sz="0" w:space="0" w:color="000000"/>
          <w:left w:val="none" w:sz="0" w:space="0" w:color="000000"/>
          <w:bottom w:val="none" w:sz="0" w:space="0" w:color="000000"/>
          <w:right w:val="none" w:sz="0" w:space="0" w:color="000000"/>
          <w:between w:val="none" w:sz="0" w:space="0" w:color="000000"/>
        </w:pBdr>
        <w:tabs>
          <w:tab w:val="left" w:pos="993"/>
        </w:tabs>
        <w:ind w:left="567" w:right="-232" w:hanging="567"/>
        <w:jc w:val="both"/>
        <w:rPr>
          <w:rFonts w:ascii="Arial" w:eastAsia="Arial" w:hAnsi="Arial" w:cs="Arial"/>
        </w:rPr>
      </w:pPr>
      <w:r>
        <w:rPr>
          <w:rFonts w:ascii="Arial" w:eastAsia="Arial" w:hAnsi="Arial" w:cs="Arial"/>
        </w:rPr>
        <w:lastRenderedPageBreak/>
        <w:t>membros do Poder Judiciário, do Ministério Público, do Ministério Público do Trabalho, Vereadores, Deputados Estaduais, Deputados Federais, Secretários Municipais, além do Prefeito e do Vice-Prefeito, a vedação estende-se aos respectivos cônjuges, companheiros ou parentes em linha reta, colateral ou por afinidade, até o segundo grau, das pessoas mencionadas no inciso I;</w:t>
      </w:r>
    </w:p>
    <w:p w14:paraId="72286E7F" w14:textId="77777777" w:rsidR="00A777D7" w:rsidRDefault="00A777D7" w:rsidP="008220FA">
      <w:pPr>
        <w:numPr>
          <w:ilvl w:val="0"/>
          <w:numId w:val="27"/>
        </w:numPr>
        <w:pBdr>
          <w:top w:val="none" w:sz="0" w:space="0" w:color="000000"/>
          <w:left w:val="none" w:sz="0" w:space="0" w:color="000000"/>
          <w:bottom w:val="none" w:sz="0" w:space="0" w:color="000000"/>
          <w:right w:val="none" w:sz="0" w:space="0" w:color="000000"/>
          <w:between w:val="none" w:sz="0" w:space="0" w:color="000000"/>
        </w:pBdr>
        <w:tabs>
          <w:tab w:val="left" w:pos="993"/>
        </w:tabs>
        <w:ind w:left="567" w:right="-232" w:hanging="567"/>
        <w:jc w:val="both"/>
        <w:rPr>
          <w:rFonts w:ascii="Arial" w:eastAsia="Arial" w:hAnsi="Arial" w:cs="Arial"/>
        </w:rPr>
      </w:pPr>
      <w:r>
        <w:rPr>
          <w:rFonts w:ascii="Arial" w:eastAsia="Arial" w:hAnsi="Arial" w:cs="Arial"/>
        </w:rPr>
        <w:t>pessoas cujas contas relativas, a qualquer parceria, tenham sido julgadas irregulares ou rejeitadas pelo Tribunal ou Conselho de Contas, de qualquer esfera da Federação, em decisão irrecorrível, nos últimos 8 (oito) anos;</w:t>
      </w:r>
    </w:p>
    <w:p w14:paraId="1423F1D4" w14:textId="77777777" w:rsidR="00A777D7" w:rsidRDefault="00A777D7" w:rsidP="008220FA">
      <w:pPr>
        <w:numPr>
          <w:ilvl w:val="0"/>
          <w:numId w:val="27"/>
        </w:numPr>
        <w:pBdr>
          <w:top w:val="none" w:sz="0" w:space="0" w:color="000000"/>
          <w:left w:val="none" w:sz="0" w:space="0" w:color="000000"/>
          <w:bottom w:val="none" w:sz="0" w:space="0" w:color="000000"/>
          <w:right w:val="none" w:sz="0" w:space="0" w:color="000000"/>
          <w:between w:val="none" w:sz="0" w:space="0" w:color="000000"/>
        </w:pBdr>
        <w:tabs>
          <w:tab w:val="left" w:pos="993"/>
        </w:tabs>
        <w:ind w:left="567" w:right="-232" w:hanging="567"/>
        <w:jc w:val="both"/>
        <w:rPr>
          <w:rFonts w:ascii="Arial" w:eastAsia="Arial" w:hAnsi="Arial" w:cs="Arial"/>
        </w:rPr>
      </w:pPr>
      <w:r>
        <w:rPr>
          <w:rFonts w:ascii="Arial" w:eastAsia="Arial" w:hAnsi="Arial" w:cs="Arial"/>
        </w:rPr>
        <w:t>pessoa julgada responsável por falta grave e inabilitada para o exercício de cargo em comissão ou função de confiança, enquanto durar a inabilitação;</w:t>
      </w:r>
    </w:p>
    <w:p w14:paraId="420116E0" w14:textId="77777777" w:rsidR="00A777D7" w:rsidRDefault="00A777D7" w:rsidP="008220FA">
      <w:pPr>
        <w:numPr>
          <w:ilvl w:val="0"/>
          <w:numId w:val="27"/>
        </w:numPr>
        <w:pBdr>
          <w:top w:val="none" w:sz="0" w:space="0" w:color="000000"/>
          <w:left w:val="none" w:sz="0" w:space="0" w:color="000000"/>
          <w:bottom w:val="none" w:sz="0" w:space="0" w:color="000000"/>
          <w:right w:val="none" w:sz="0" w:space="0" w:color="000000"/>
          <w:between w:val="none" w:sz="0" w:space="0" w:color="000000"/>
        </w:pBdr>
        <w:tabs>
          <w:tab w:val="left" w:pos="993"/>
        </w:tabs>
        <w:ind w:left="567" w:right="-232" w:hanging="567"/>
        <w:jc w:val="both"/>
        <w:rPr>
          <w:rFonts w:ascii="Arial" w:eastAsia="Arial" w:hAnsi="Arial" w:cs="Arial"/>
        </w:rPr>
      </w:pPr>
      <w:r>
        <w:rPr>
          <w:rFonts w:ascii="Arial" w:eastAsia="Arial" w:hAnsi="Arial" w:cs="Arial"/>
        </w:rPr>
        <w:t>pessoa considerada responsável por ato de improbidade, enquanto durarem os prazos estabelecidos nos incisos I, II e III, do artigo 12, da Lei Federal nº 8.429/1992;</w:t>
      </w:r>
    </w:p>
    <w:p w14:paraId="3ED76671" w14:textId="77777777" w:rsidR="00A777D7" w:rsidRDefault="00A777D7" w:rsidP="008220FA">
      <w:pPr>
        <w:numPr>
          <w:ilvl w:val="0"/>
          <w:numId w:val="27"/>
        </w:numPr>
        <w:pBdr>
          <w:top w:val="none" w:sz="0" w:space="0" w:color="000000"/>
          <w:left w:val="none" w:sz="0" w:space="0" w:color="000000"/>
          <w:bottom w:val="none" w:sz="0" w:space="0" w:color="000000"/>
          <w:right w:val="none" w:sz="0" w:space="0" w:color="000000"/>
          <w:between w:val="none" w:sz="0" w:space="0" w:color="000000"/>
        </w:pBdr>
        <w:tabs>
          <w:tab w:val="left" w:pos="993"/>
        </w:tabs>
        <w:spacing w:after="160"/>
        <w:ind w:left="567" w:right="-232" w:hanging="567"/>
        <w:jc w:val="both"/>
        <w:rPr>
          <w:rFonts w:ascii="Arial" w:eastAsia="Arial" w:hAnsi="Arial" w:cs="Arial"/>
        </w:rPr>
      </w:pPr>
      <w:r>
        <w:rPr>
          <w:rFonts w:ascii="Arial" w:eastAsia="Arial" w:hAnsi="Arial" w:cs="Arial"/>
        </w:rPr>
        <w:t>pessoas na equipe dimensionada no plano de trabalho, que sejam cônjuges, companheiros, ou parentes em linha reta, colateral ou por afinidade, até o segundo graus, de membros da diretoria da respectiva OSC.</w:t>
      </w:r>
    </w:p>
    <w:p w14:paraId="6881D96F" w14:textId="77777777" w:rsidR="00A777D7" w:rsidRDefault="00A777D7" w:rsidP="008220FA">
      <w:pPr>
        <w:tabs>
          <w:tab w:val="left" w:pos="993"/>
        </w:tabs>
        <w:spacing w:before="120"/>
        <w:ind w:right="-232"/>
        <w:jc w:val="both"/>
        <w:rPr>
          <w:rFonts w:ascii="Arial" w:eastAsia="Arial" w:hAnsi="Arial" w:cs="Arial"/>
        </w:rPr>
      </w:pPr>
    </w:p>
    <w:p w14:paraId="587F761A" w14:textId="7D87296D" w:rsidR="00A777D7" w:rsidRDefault="00A777D7" w:rsidP="00B63B62">
      <w:pPr>
        <w:spacing w:after="120"/>
        <w:ind w:right="-232"/>
        <w:jc w:val="center"/>
        <w:rPr>
          <w:rFonts w:ascii="Arial" w:eastAsia="Arial" w:hAnsi="Arial" w:cs="Arial"/>
        </w:rPr>
      </w:pPr>
      <w:r>
        <w:rPr>
          <w:rFonts w:ascii="Arial" w:eastAsia="Arial" w:hAnsi="Arial" w:cs="Arial"/>
          <w:i/>
          <w:color w:val="FF0000"/>
        </w:rPr>
        <w:t>[Local-UF]</w:t>
      </w:r>
      <w:r>
        <w:rPr>
          <w:rFonts w:ascii="Arial" w:eastAsia="Arial" w:hAnsi="Arial" w:cs="Arial"/>
        </w:rPr>
        <w:t xml:space="preserve">, </w:t>
      </w:r>
      <w:r>
        <w:rPr>
          <w:rFonts w:ascii="Arial" w:eastAsia="Arial" w:hAnsi="Arial" w:cs="Arial"/>
          <w:i/>
          <w:color w:val="FF0000"/>
        </w:rPr>
        <w:t>[dia]</w:t>
      </w:r>
      <w:r>
        <w:rPr>
          <w:rFonts w:ascii="Arial" w:eastAsia="Arial" w:hAnsi="Arial" w:cs="Arial"/>
        </w:rPr>
        <w:t xml:space="preserve"> de </w:t>
      </w:r>
      <w:r>
        <w:rPr>
          <w:rFonts w:ascii="Arial" w:eastAsia="Arial" w:hAnsi="Arial" w:cs="Arial"/>
          <w:i/>
          <w:color w:val="FF0000"/>
        </w:rPr>
        <w:t>[mês]</w:t>
      </w:r>
      <w:r>
        <w:rPr>
          <w:rFonts w:ascii="Arial" w:eastAsia="Arial" w:hAnsi="Arial" w:cs="Arial"/>
        </w:rPr>
        <w:t xml:space="preserve"> de 202</w:t>
      </w:r>
      <w:r w:rsidR="00B63B62">
        <w:rPr>
          <w:rFonts w:ascii="Arial" w:eastAsia="Arial" w:hAnsi="Arial" w:cs="Arial"/>
        </w:rPr>
        <w:t>3</w:t>
      </w:r>
      <w:r>
        <w:rPr>
          <w:rFonts w:ascii="Arial" w:eastAsia="Arial" w:hAnsi="Arial" w:cs="Arial"/>
        </w:rPr>
        <w:t>.</w:t>
      </w:r>
    </w:p>
    <w:p w14:paraId="2CE2AA2C" w14:textId="77777777" w:rsidR="00A777D7" w:rsidRDefault="00A777D7" w:rsidP="00B63B62">
      <w:pPr>
        <w:pBdr>
          <w:top w:val="none" w:sz="0" w:space="0" w:color="000000"/>
          <w:left w:val="none" w:sz="0" w:space="0" w:color="000000"/>
          <w:bottom w:val="none" w:sz="0" w:space="0" w:color="000000"/>
          <w:right w:val="none" w:sz="0" w:space="0" w:color="000000"/>
          <w:between w:val="none" w:sz="0" w:space="0" w:color="000000"/>
        </w:pBdr>
        <w:spacing w:after="160"/>
        <w:jc w:val="center"/>
        <w:rPr>
          <w:rFonts w:ascii="Arial" w:eastAsia="Arial" w:hAnsi="Arial" w:cs="Arial"/>
        </w:rPr>
      </w:pPr>
    </w:p>
    <w:p w14:paraId="0EA734F3" w14:textId="77777777" w:rsidR="00A777D7" w:rsidRDefault="00A777D7" w:rsidP="00B63B62">
      <w:pPr>
        <w:pBdr>
          <w:top w:val="none" w:sz="0" w:space="0" w:color="000000"/>
          <w:left w:val="none" w:sz="0" w:space="0" w:color="000000"/>
          <w:bottom w:val="none" w:sz="0" w:space="0" w:color="000000"/>
          <w:right w:val="none" w:sz="0" w:space="0" w:color="000000"/>
          <w:between w:val="none" w:sz="0" w:space="0" w:color="000000"/>
        </w:pBdr>
        <w:spacing w:after="160"/>
        <w:jc w:val="center"/>
        <w:rPr>
          <w:rFonts w:ascii="Arial" w:eastAsia="Arial" w:hAnsi="Arial" w:cs="Arial"/>
        </w:rPr>
      </w:pPr>
    </w:p>
    <w:p w14:paraId="3FA71562" w14:textId="77777777" w:rsidR="00A777D7" w:rsidRDefault="00A777D7" w:rsidP="00B63B62">
      <w:pPr>
        <w:jc w:val="center"/>
        <w:rPr>
          <w:rFonts w:ascii="Arial" w:eastAsia="Arial" w:hAnsi="Arial" w:cs="Arial"/>
          <w:b/>
          <w:smallCaps/>
        </w:rPr>
      </w:pPr>
      <w:r>
        <w:rPr>
          <w:rFonts w:ascii="Arial" w:eastAsia="Arial" w:hAnsi="Arial" w:cs="Arial"/>
          <w:i/>
          <w:color w:val="FF0000"/>
        </w:rPr>
        <w:t>[nome do(a) Presidente da OSC]</w:t>
      </w:r>
    </w:p>
    <w:p w14:paraId="3FE09257" w14:textId="41DB6EF8" w:rsidR="00015498" w:rsidRPr="00A777D7" w:rsidRDefault="00A777D7" w:rsidP="00B63B62">
      <w:pPr>
        <w:jc w:val="center"/>
        <w:rPr>
          <w:rFonts w:eastAsia="Arial"/>
        </w:rPr>
      </w:pPr>
      <w:r>
        <w:rPr>
          <w:rFonts w:ascii="Arial" w:eastAsia="Arial" w:hAnsi="Arial" w:cs="Arial"/>
        </w:rPr>
        <w:t xml:space="preserve">Presidente da </w:t>
      </w:r>
      <w:r>
        <w:rPr>
          <w:rFonts w:ascii="Arial" w:eastAsia="Arial" w:hAnsi="Arial" w:cs="Arial"/>
          <w:i/>
          <w:color w:val="FF0000"/>
        </w:rPr>
        <w:t>[identificação da OSC]</w:t>
      </w:r>
    </w:p>
    <w:sectPr w:rsidR="00015498" w:rsidRPr="00A777D7" w:rsidSect="00855641">
      <w:headerReference w:type="default" r:id="rId8"/>
      <w:footerReference w:type="default" r:id="rId9"/>
      <w:type w:val="continuous"/>
      <w:pgSz w:w="12240" w:h="15840"/>
      <w:pgMar w:top="1701" w:right="1134" w:bottom="1134" w:left="1701" w:header="709" w:footer="3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19C08B" w14:textId="77777777" w:rsidR="00324550" w:rsidRDefault="00324550">
      <w:r>
        <w:separator/>
      </w:r>
    </w:p>
  </w:endnote>
  <w:endnote w:type="continuationSeparator" w:id="0">
    <w:p w14:paraId="3F1BBFAA" w14:textId="77777777" w:rsidR="00324550" w:rsidRDefault="003245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F2E97" w14:textId="5FE79C77" w:rsidR="00015498" w:rsidRDefault="00015498" w:rsidP="0022682E">
    <w:pPr>
      <w:tabs>
        <w:tab w:val="center" w:pos="4252"/>
        <w:tab w:val="right" w:pos="8504"/>
      </w:tabs>
      <w:jc w:val="right"/>
      <w:rPr>
        <w:rFonts w:ascii="Arial" w:eastAsia="Arial" w:hAnsi="Arial" w:cs="Arial"/>
        <w:sz w:val="20"/>
        <w:szCs w:val="20"/>
      </w:rPr>
    </w:pPr>
    <w:r w:rsidRPr="005F5A2E">
      <w:rPr>
        <w:rFonts w:ascii="Arial" w:hAnsi="Arial" w:cs="Arial"/>
        <w:sz w:val="20"/>
        <w:szCs w:val="20"/>
      </w:rPr>
      <w:fldChar w:fldCharType="begin"/>
    </w:r>
    <w:r w:rsidRPr="005F5A2E">
      <w:rPr>
        <w:rFonts w:ascii="Arial" w:hAnsi="Arial" w:cs="Arial"/>
        <w:sz w:val="20"/>
        <w:szCs w:val="20"/>
      </w:rPr>
      <w:instrText>PAGE</w:instrText>
    </w:r>
    <w:r w:rsidRPr="005F5A2E">
      <w:rPr>
        <w:rFonts w:ascii="Arial" w:hAnsi="Arial" w:cs="Arial"/>
        <w:sz w:val="20"/>
        <w:szCs w:val="20"/>
      </w:rPr>
      <w:fldChar w:fldCharType="separate"/>
    </w:r>
    <w:r w:rsidR="009F09C5">
      <w:rPr>
        <w:rFonts w:ascii="Arial" w:hAnsi="Arial" w:cs="Arial"/>
        <w:noProof/>
        <w:sz w:val="20"/>
        <w:szCs w:val="20"/>
      </w:rPr>
      <w:t>2</w:t>
    </w:r>
    <w:r w:rsidRPr="005F5A2E">
      <w:rP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F3C497" w14:textId="77777777" w:rsidR="00324550" w:rsidRDefault="00324550">
      <w:r>
        <w:separator/>
      </w:r>
    </w:p>
  </w:footnote>
  <w:footnote w:type="continuationSeparator" w:id="0">
    <w:p w14:paraId="7EA6D8A8" w14:textId="77777777" w:rsidR="00324550" w:rsidRDefault="003245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EC5E4" w14:textId="77777777" w:rsidR="00A15F24" w:rsidRPr="00A15F24" w:rsidRDefault="00A15F24" w:rsidP="00A15F24">
    <w:pPr>
      <w:pStyle w:val="Cabealho"/>
      <w:tabs>
        <w:tab w:val="clear" w:pos="4252"/>
        <w:tab w:val="clear" w:pos="8504"/>
        <w:tab w:val="left" w:pos="5222"/>
      </w:tabs>
      <w:jc w:val="center"/>
      <w:rPr>
        <w:color w:val="FF0000"/>
        <w:sz w:val="28"/>
        <w:szCs w:val="28"/>
      </w:rPr>
    </w:pPr>
    <w:r w:rsidRPr="00A15F24">
      <w:rPr>
        <w:color w:val="FF0000"/>
        <w:sz w:val="28"/>
        <w:szCs w:val="28"/>
      </w:rPr>
      <w:t>[timbre da OSC]</w:t>
    </w:r>
  </w:p>
  <w:p w14:paraId="2D080140" w14:textId="77777777" w:rsidR="000618FC" w:rsidRPr="008220FA" w:rsidRDefault="000618FC" w:rsidP="000618FC">
    <w:pPr>
      <w:pStyle w:val="Cabealho"/>
      <w:tabs>
        <w:tab w:val="clear" w:pos="4252"/>
        <w:tab w:val="clear" w:pos="8504"/>
        <w:tab w:val="left" w:pos="522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C4D02"/>
    <w:multiLevelType w:val="multilevel"/>
    <w:tmpl w:val="F0D0E4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9AB7880"/>
    <w:multiLevelType w:val="multilevel"/>
    <w:tmpl w:val="1D02353A"/>
    <w:lvl w:ilvl="0">
      <w:start w:val="1"/>
      <w:numFmt w:val="lowerLetter"/>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 w15:restartNumberingAfterBreak="0">
    <w:nsid w:val="1E6C3C3D"/>
    <w:multiLevelType w:val="multilevel"/>
    <w:tmpl w:val="40F0C27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15:restartNumberingAfterBreak="0">
    <w:nsid w:val="22460276"/>
    <w:multiLevelType w:val="multilevel"/>
    <w:tmpl w:val="39E6B4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4632CFA"/>
    <w:multiLevelType w:val="multilevel"/>
    <w:tmpl w:val="6046F4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51312D2"/>
    <w:multiLevelType w:val="multilevel"/>
    <w:tmpl w:val="86F26B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68D1630"/>
    <w:multiLevelType w:val="multilevel"/>
    <w:tmpl w:val="D346D1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931059F"/>
    <w:multiLevelType w:val="hybridMultilevel"/>
    <w:tmpl w:val="6C1CE190"/>
    <w:lvl w:ilvl="0" w:tplc="589E317A">
      <w:start w:val="1"/>
      <w:numFmt w:val="lowerLetter"/>
      <w:lvlText w:val="%1)"/>
      <w:lvlJc w:val="left"/>
      <w:pPr>
        <w:ind w:left="920" w:hanging="360"/>
      </w:pPr>
      <w:rPr>
        <w:rFonts w:hint="default"/>
      </w:rPr>
    </w:lvl>
    <w:lvl w:ilvl="1" w:tplc="04160019" w:tentative="1">
      <w:start w:val="1"/>
      <w:numFmt w:val="lowerLetter"/>
      <w:lvlText w:val="%2."/>
      <w:lvlJc w:val="left"/>
      <w:pPr>
        <w:ind w:left="1640" w:hanging="360"/>
      </w:pPr>
    </w:lvl>
    <w:lvl w:ilvl="2" w:tplc="0416001B" w:tentative="1">
      <w:start w:val="1"/>
      <w:numFmt w:val="lowerRoman"/>
      <w:lvlText w:val="%3."/>
      <w:lvlJc w:val="right"/>
      <w:pPr>
        <w:ind w:left="2360" w:hanging="180"/>
      </w:pPr>
    </w:lvl>
    <w:lvl w:ilvl="3" w:tplc="0416000F" w:tentative="1">
      <w:start w:val="1"/>
      <w:numFmt w:val="decimal"/>
      <w:lvlText w:val="%4."/>
      <w:lvlJc w:val="left"/>
      <w:pPr>
        <w:ind w:left="3080" w:hanging="360"/>
      </w:pPr>
    </w:lvl>
    <w:lvl w:ilvl="4" w:tplc="04160019" w:tentative="1">
      <w:start w:val="1"/>
      <w:numFmt w:val="lowerLetter"/>
      <w:lvlText w:val="%5."/>
      <w:lvlJc w:val="left"/>
      <w:pPr>
        <w:ind w:left="3800" w:hanging="360"/>
      </w:pPr>
    </w:lvl>
    <w:lvl w:ilvl="5" w:tplc="0416001B" w:tentative="1">
      <w:start w:val="1"/>
      <w:numFmt w:val="lowerRoman"/>
      <w:lvlText w:val="%6."/>
      <w:lvlJc w:val="right"/>
      <w:pPr>
        <w:ind w:left="4520" w:hanging="180"/>
      </w:pPr>
    </w:lvl>
    <w:lvl w:ilvl="6" w:tplc="0416000F" w:tentative="1">
      <w:start w:val="1"/>
      <w:numFmt w:val="decimal"/>
      <w:lvlText w:val="%7."/>
      <w:lvlJc w:val="left"/>
      <w:pPr>
        <w:ind w:left="5240" w:hanging="360"/>
      </w:pPr>
    </w:lvl>
    <w:lvl w:ilvl="7" w:tplc="04160019" w:tentative="1">
      <w:start w:val="1"/>
      <w:numFmt w:val="lowerLetter"/>
      <w:lvlText w:val="%8."/>
      <w:lvlJc w:val="left"/>
      <w:pPr>
        <w:ind w:left="5960" w:hanging="360"/>
      </w:pPr>
    </w:lvl>
    <w:lvl w:ilvl="8" w:tplc="0416001B" w:tentative="1">
      <w:start w:val="1"/>
      <w:numFmt w:val="lowerRoman"/>
      <w:lvlText w:val="%9."/>
      <w:lvlJc w:val="right"/>
      <w:pPr>
        <w:ind w:left="6680" w:hanging="180"/>
      </w:pPr>
    </w:lvl>
  </w:abstractNum>
  <w:abstractNum w:abstractNumId="8" w15:restartNumberingAfterBreak="0">
    <w:nsid w:val="344460B2"/>
    <w:multiLevelType w:val="multilevel"/>
    <w:tmpl w:val="9598946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9" w15:restartNumberingAfterBreak="0">
    <w:nsid w:val="36411445"/>
    <w:multiLevelType w:val="multilevel"/>
    <w:tmpl w:val="8EEA2A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88056B5"/>
    <w:multiLevelType w:val="hybridMultilevel"/>
    <w:tmpl w:val="D334FD36"/>
    <w:lvl w:ilvl="0" w:tplc="E9B204E2">
      <w:start w:val="1"/>
      <w:numFmt w:val="decimal"/>
      <w:lvlText w:val="%1."/>
      <w:lvlJc w:val="left"/>
      <w:pPr>
        <w:ind w:left="927" w:hanging="36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11" w15:restartNumberingAfterBreak="0">
    <w:nsid w:val="3A48277B"/>
    <w:multiLevelType w:val="multilevel"/>
    <w:tmpl w:val="8E3C24DA"/>
    <w:lvl w:ilvl="0">
      <w:start w:val="1"/>
      <w:numFmt w:val="decimal"/>
      <w:lvlText w:val="%1."/>
      <w:lvlJc w:val="left"/>
      <w:pPr>
        <w:ind w:left="390" w:hanging="390"/>
      </w:pPr>
      <w:rPr>
        <w:rFonts w:ascii="Arial" w:eastAsia="Arial" w:hAnsi="Arial" w:cs="Arial" w:hint="default"/>
        <w:b/>
      </w:rPr>
    </w:lvl>
    <w:lvl w:ilvl="1">
      <w:start w:val="1"/>
      <w:numFmt w:val="decimal"/>
      <w:lvlText w:val="%1.%2."/>
      <w:lvlJc w:val="left"/>
      <w:pPr>
        <w:ind w:left="390" w:hanging="390"/>
      </w:pPr>
      <w:rPr>
        <w:rFonts w:ascii="Arial" w:eastAsia="Arial" w:hAnsi="Arial" w:cs="Arial" w:hint="default"/>
        <w:b/>
      </w:rPr>
    </w:lvl>
    <w:lvl w:ilvl="2">
      <w:start w:val="1"/>
      <w:numFmt w:val="decimal"/>
      <w:lvlText w:val="%1.%2.%3."/>
      <w:lvlJc w:val="left"/>
      <w:pPr>
        <w:ind w:left="720" w:hanging="720"/>
      </w:pPr>
      <w:rPr>
        <w:rFonts w:ascii="Arial" w:eastAsia="Arial" w:hAnsi="Arial" w:cs="Arial" w:hint="default"/>
        <w:b/>
      </w:rPr>
    </w:lvl>
    <w:lvl w:ilvl="3">
      <w:start w:val="1"/>
      <w:numFmt w:val="decimal"/>
      <w:lvlText w:val="%1.%2.%3.%4."/>
      <w:lvlJc w:val="left"/>
      <w:pPr>
        <w:ind w:left="720" w:hanging="720"/>
      </w:pPr>
      <w:rPr>
        <w:rFonts w:ascii="Arial" w:eastAsia="Arial" w:hAnsi="Arial" w:cs="Arial" w:hint="default"/>
        <w:b/>
      </w:rPr>
    </w:lvl>
    <w:lvl w:ilvl="4">
      <w:start w:val="1"/>
      <w:numFmt w:val="decimal"/>
      <w:lvlText w:val="%1.%2.%3.%4.%5."/>
      <w:lvlJc w:val="left"/>
      <w:pPr>
        <w:ind w:left="1080" w:hanging="1080"/>
      </w:pPr>
      <w:rPr>
        <w:rFonts w:ascii="Arial" w:eastAsia="Arial" w:hAnsi="Arial" w:cs="Arial" w:hint="default"/>
        <w:b/>
      </w:rPr>
    </w:lvl>
    <w:lvl w:ilvl="5">
      <w:start w:val="1"/>
      <w:numFmt w:val="decimal"/>
      <w:lvlText w:val="%1.%2.%3.%4.%5.%6."/>
      <w:lvlJc w:val="left"/>
      <w:pPr>
        <w:ind w:left="1080" w:hanging="1080"/>
      </w:pPr>
      <w:rPr>
        <w:rFonts w:ascii="Arial" w:eastAsia="Arial" w:hAnsi="Arial" w:cs="Arial" w:hint="default"/>
        <w:b/>
      </w:rPr>
    </w:lvl>
    <w:lvl w:ilvl="6">
      <w:start w:val="1"/>
      <w:numFmt w:val="decimal"/>
      <w:lvlText w:val="%1.%2.%3.%4.%5.%6.%7."/>
      <w:lvlJc w:val="left"/>
      <w:pPr>
        <w:ind w:left="1440" w:hanging="1440"/>
      </w:pPr>
      <w:rPr>
        <w:rFonts w:ascii="Arial" w:eastAsia="Arial" w:hAnsi="Arial" w:cs="Arial" w:hint="default"/>
        <w:b/>
      </w:rPr>
    </w:lvl>
    <w:lvl w:ilvl="7">
      <w:start w:val="1"/>
      <w:numFmt w:val="decimal"/>
      <w:lvlText w:val="%1.%2.%3.%4.%5.%6.%7.%8."/>
      <w:lvlJc w:val="left"/>
      <w:pPr>
        <w:ind w:left="1440" w:hanging="1440"/>
      </w:pPr>
      <w:rPr>
        <w:rFonts w:ascii="Arial" w:eastAsia="Arial" w:hAnsi="Arial" w:cs="Arial" w:hint="default"/>
        <w:b/>
      </w:rPr>
    </w:lvl>
    <w:lvl w:ilvl="8">
      <w:start w:val="1"/>
      <w:numFmt w:val="decimal"/>
      <w:lvlText w:val="%1.%2.%3.%4.%5.%6.%7.%8.%9."/>
      <w:lvlJc w:val="left"/>
      <w:pPr>
        <w:ind w:left="1800" w:hanging="1800"/>
      </w:pPr>
      <w:rPr>
        <w:rFonts w:ascii="Arial" w:eastAsia="Arial" w:hAnsi="Arial" w:cs="Arial" w:hint="default"/>
        <w:b/>
      </w:rPr>
    </w:lvl>
  </w:abstractNum>
  <w:abstractNum w:abstractNumId="12" w15:restartNumberingAfterBreak="0">
    <w:nsid w:val="3AD5367B"/>
    <w:multiLevelType w:val="hybridMultilevel"/>
    <w:tmpl w:val="F4CAB51E"/>
    <w:lvl w:ilvl="0" w:tplc="5D6A4510">
      <w:start w:val="1"/>
      <w:numFmt w:val="lowerLetter"/>
      <w:lvlText w:val="%1)"/>
      <w:lvlJc w:val="left"/>
      <w:pPr>
        <w:ind w:left="920" w:hanging="360"/>
      </w:pPr>
      <w:rPr>
        <w:rFonts w:hint="default"/>
      </w:rPr>
    </w:lvl>
    <w:lvl w:ilvl="1" w:tplc="04160019" w:tentative="1">
      <w:start w:val="1"/>
      <w:numFmt w:val="lowerLetter"/>
      <w:lvlText w:val="%2."/>
      <w:lvlJc w:val="left"/>
      <w:pPr>
        <w:ind w:left="1640" w:hanging="360"/>
      </w:pPr>
    </w:lvl>
    <w:lvl w:ilvl="2" w:tplc="0416001B" w:tentative="1">
      <w:start w:val="1"/>
      <w:numFmt w:val="lowerRoman"/>
      <w:lvlText w:val="%3."/>
      <w:lvlJc w:val="right"/>
      <w:pPr>
        <w:ind w:left="2360" w:hanging="180"/>
      </w:pPr>
    </w:lvl>
    <w:lvl w:ilvl="3" w:tplc="0416000F" w:tentative="1">
      <w:start w:val="1"/>
      <w:numFmt w:val="decimal"/>
      <w:lvlText w:val="%4."/>
      <w:lvlJc w:val="left"/>
      <w:pPr>
        <w:ind w:left="3080" w:hanging="360"/>
      </w:pPr>
    </w:lvl>
    <w:lvl w:ilvl="4" w:tplc="04160019" w:tentative="1">
      <w:start w:val="1"/>
      <w:numFmt w:val="lowerLetter"/>
      <w:lvlText w:val="%5."/>
      <w:lvlJc w:val="left"/>
      <w:pPr>
        <w:ind w:left="3800" w:hanging="360"/>
      </w:pPr>
    </w:lvl>
    <w:lvl w:ilvl="5" w:tplc="0416001B" w:tentative="1">
      <w:start w:val="1"/>
      <w:numFmt w:val="lowerRoman"/>
      <w:lvlText w:val="%6."/>
      <w:lvlJc w:val="right"/>
      <w:pPr>
        <w:ind w:left="4520" w:hanging="180"/>
      </w:pPr>
    </w:lvl>
    <w:lvl w:ilvl="6" w:tplc="0416000F" w:tentative="1">
      <w:start w:val="1"/>
      <w:numFmt w:val="decimal"/>
      <w:lvlText w:val="%7."/>
      <w:lvlJc w:val="left"/>
      <w:pPr>
        <w:ind w:left="5240" w:hanging="360"/>
      </w:pPr>
    </w:lvl>
    <w:lvl w:ilvl="7" w:tplc="04160019" w:tentative="1">
      <w:start w:val="1"/>
      <w:numFmt w:val="lowerLetter"/>
      <w:lvlText w:val="%8."/>
      <w:lvlJc w:val="left"/>
      <w:pPr>
        <w:ind w:left="5960" w:hanging="360"/>
      </w:pPr>
    </w:lvl>
    <w:lvl w:ilvl="8" w:tplc="0416001B" w:tentative="1">
      <w:start w:val="1"/>
      <w:numFmt w:val="lowerRoman"/>
      <w:lvlText w:val="%9."/>
      <w:lvlJc w:val="right"/>
      <w:pPr>
        <w:ind w:left="6680" w:hanging="180"/>
      </w:pPr>
    </w:lvl>
  </w:abstractNum>
  <w:abstractNum w:abstractNumId="13" w15:restartNumberingAfterBreak="0">
    <w:nsid w:val="3CDC143E"/>
    <w:multiLevelType w:val="multilevel"/>
    <w:tmpl w:val="752A69E6"/>
    <w:lvl w:ilvl="0">
      <w:start w:val="2"/>
      <w:numFmt w:val="decimal"/>
      <w:lvlText w:val="%1."/>
      <w:lvlJc w:val="left"/>
      <w:pPr>
        <w:ind w:left="390" w:hanging="390"/>
      </w:pPr>
      <w:rPr>
        <w:rFonts w:ascii="Arial" w:eastAsia="Arial" w:hAnsi="Arial" w:cs="Arial" w:hint="default"/>
        <w:b/>
        <w:bCs/>
        <w:i w:val="0"/>
        <w:iCs w:val="0"/>
      </w:rPr>
    </w:lvl>
    <w:lvl w:ilvl="1">
      <w:start w:val="1"/>
      <w:numFmt w:val="decimal"/>
      <w:lvlText w:val="%1.%2."/>
      <w:lvlJc w:val="left"/>
      <w:pPr>
        <w:ind w:left="390" w:hanging="390"/>
      </w:pPr>
      <w:rPr>
        <w:rFonts w:ascii="Arial" w:eastAsia="Arial" w:hAnsi="Arial" w:cs="Arial" w:hint="default"/>
        <w:b/>
        <w:bCs/>
        <w:i w:val="0"/>
        <w:iCs/>
      </w:rPr>
    </w:lvl>
    <w:lvl w:ilvl="2">
      <w:start w:val="1"/>
      <w:numFmt w:val="decimal"/>
      <w:lvlText w:val="%1.%2.%3."/>
      <w:lvlJc w:val="left"/>
      <w:pPr>
        <w:ind w:left="720" w:hanging="720"/>
      </w:pPr>
      <w:rPr>
        <w:rFonts w:ascii="Arial" w:eastAsia="Arial" w:hAnsi="Arial" w:cs="Arial" w:hint="default"/>
        <w:b/>
        <w:bCs/>
        <w:i w:val="0"/>
        <w:iCs/>
        <w:color w:val="auto"/>
      </w:rPr>
    </w:lvl>
    <w:lvl w:ilvl="3">
      <w:start w:val="1"/>
      <w:numFmt w:val="decimal"/>
      <w:lvlText w:val="%1.%2.%3.%4."/>
      <w:lvlJc w:val="left"/>
      <w:pPr>
        <w:ind w:left="720" w:hanging="720"/>
      </w:pPr>
      <w:rPr>
        <w:rFonts w:ascii="Arial" w:eastAsia="Arial" w:hAnsi="Arial" w:cs="Arial" w:hint="default"/>
        <w:b/>
        <w:bCs/>
      </w:rPr>
    </w:lvl>
    <w:lvl w:ilvl="4">
      <w:start w:val="1"/>
      <w:numFmt w:val="decimal"/>
      <w:lvlText w:val="%1.%2.%3.%4.%5."/>
      <w:lvlJc w:val="left"/>
      <w:pPr>
        <w:ind w:left="1080" w:hanging="1080"/>
      </w:pPr>
      <w:rPr>
        <w:rFonts w:ascii="Arial" w:eastAsia="Arial" w:hAnsi="Arial" w:cs="Arial" w:hint="default"/>
        <w:b/>
        <w:bCs/>
      </w:rPr>
    </w:lvl>
    <w:lvl w:ilvl="5">
      <w:start w:val="1"/>
      <w:numFmt w:val="decimal"/>
      <w:lvlText w:val="%1.%2.%3.%4.%5.%6."/>
      <w:lvlJc w:val="left"/>
      <w:pPr>
        <w:ind w:left="1080" w:hanging="1080"/>
      </w:pPr>
      <w:rPr>
        <w:rFonts w:ascii="Arial" w:eastAsia="Arial" w:hAnsi="Arial" w:cs="Arial" w:hint="default"/>
        <w:b w:val="0"/>
      </w:rPr>
    </w:lvl>
    <w:lvl w:ilvl="6">
      <w:start w:val="1"/>
      <w:numFmt w:val="decimal"/>
      <w:lvlText w:val="%1.%2.%3.%4.%5.%6.%7."/>
      <w:lvlJc w:val="left"/>
      <w:pPr>
        <w:ind w:left="1440" w:hanging="1440"/>
      </w:pPr>
      <w:rPr>
        <w:rFonts w:ascii="Arial" w:eastAsia="Arial" w:hAnsi="Arial" w:cs="Arial" w:hint="default"/>
        <w:b w:val="0"/>
      </w:rPr>
    </w:lvl>
    <w:lvl w:ilvl="7">
      <w:start w:val="1"/>
      <w:numFmt w:val="decimal"/>
      <w:lvlText w:val="%1.%2.%3.%4.%5.%6.%7.%8."/>
      <w:lvlJc w:val="left"/>
      <w:pPr>
        <w:ind w:left="1440" w:hanging="1440"/>
      </w:pPr>
      <w:rPr>
        <w:rFonts w:ascii="Arial" w:eastAsia="Arial" w:hAnsi="Arial" w:cs="Arial" w:hint="default"/>
        <w:b w:val="0"/>
      </w:rPr>
    </w:lvl>
    <w:lvl w:ilvl="8">
      <w:start w:val="1"/>
      <w:numFmt w:val="decimal"/>
      <w:lvlText w:val="%1.%2.%3.%4.%5.%6.%7.%8.%9."/>
      <w:lvlJc w:val="left"/>
      <w:pPr>
        <w:ind w:left="1800" w:hanging="1800"/>
      </w:pPr>
      <w:rPr>
        <w:rFonts w:ascii="Arial" w:eastAsia="Arial" w:hAnsi="Arial" w:cs="Arial" w:hint="default"/>
        <w:b w:val="0"/>
      </w:rPr>
    </w:lvl>
  </w:abstractNum>
  <w:abstractNum w:abstractNumId="14" w15:restartNumberingAfterBreak="0">
    <w:nsid w:val="41424D2C"/>
    <w:multiLevelType w:val="multilevel"/>
    <w:tmpl w:val="C0EEEDCC"/>
    <w:lvl w:ilvl="0">
      <w:start w:val="1"/>
      <w:numFmt w:val="bullet"/>
      <w:lvlText w:val="⮚"/>
      <w:lvlJc w:val="left"/>
      <w:pPr>
        <w:ind w:left="1287" w:hanging="360"/>
      </w:pPr>
      <w:rPr>
        <w:rFonts w:ascii="Noto Sans Symbols" w:eastAsia="Noto Sans Symbols" w:hAnsi="Noto Sans Symbols" w:cs="Noto Sans Symbols"/>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15" w15:restartNumberingAfterBreak="0">
    <w:nsid w:val="425D27E6"/>
    <w:multiLevelType w:val="hybridMultilevel"/>
    <w:tmpl w:val="EFB4575A"/>
    <w:lvl w:ilvl="0" w:tplc="BD3E9678">
      <w:start w:val="1"/>
      <w:numFmt w:val="decimal"/>
      <w:lvlText w:val="%1."/>
      <w:lvlJc w:val="left"/>
      <w:pPr>
        <w:ind w:left="927" w:hanging="36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16" w15:restartNumberingAfterBreak="0">
    <w:nsid w:val="449261F8"/>
    <w:multiLevelType w:val="multilevel"/>
    <w:tmpl w:val="258A75E8"/>
    <w:lvl w:ilvl="0">
      <w:start w:val="13"/>
      <w:numFmt w:val="decimal"/>
      <w:lvlText w:val="%1."/>
      <w:lvlJc w:val="left"/>
      <w:pPr>
        <w:ind w:left="720" w:hanging="720"/>
      </w:pPr>
      <w:rPr>
        <w:rFonts w:ascii="Arial" w:eastAsia="Arial" w:hAnsi="Arial" w:cs="Arial" w:hint="default"/>
      </w:rPr>
    </w:lvl>
    <w:lvl w:ilvl="1">
      <w:start w:val="9"/>
      <w:numFmt w:val="decimal"/>
      <w:lvlText w:val="%1.%2."/>
      <w:lvlJc w:val="left"/>
      <w:pPr>
        <w:ind w:left="1260" w:hanging="720"/>
      </w:pPr>
      <w:rPr>
        <w:rFonts w:ascii="Arial" w:eastAsia="Arial" w:hAnsi="Arial" w:cs="Arial" w:hint="default"/>
      </w:rPr>
    </w:lvl>
    <w:lvl w:ilvl="2">
      <w:start w:val="1"/>
      <w:numFmt w:val="decimal"/>
      <w:lvlText w:val="%1.%2.%3."/>
      <w:lvlJc w:val="left"/>
      <w:pPr>
        <w:ind w:left="1800" w:hanging="720"/>
      </w:pPr>
      <w:rPr>
        <w:rFonts w:ascii="Arial" w:eastAsia="Arial" w:hAnsi="Arial" w:cs="Arial" w:hint="default"/>
        <w:b/>
        <w:bCs/>
      </w:rPr>
    </w:lvl>
    <w:lvl w:ilvl="3">
      <w:start w:val="1"/>
      <w:numFmt w:val="decimal"/>
      <w:lvlText w:val="%1.%2.%3.%4."/>
      <w:lvlJc w:val="left"/>
      <w:pPr>
        <w:ind w:left="2340" w:hanging="720"/>
      </w:pPr>
      <w:rPr>
        <w:rFonts w:ascii="Arial" w:eastAsia="Arial" w:hAnsi="Arial" w:cs="Arial" w:hint="default"/>
      </w:rPr>
    </w:lvl>
    <w:lvl w:ilvl="4">
      <w:start w:val="1"/>
      <w:numFmt w:val="decimal"/>
      <w:lvlText w:val="%1.%2.%3.%4.%5."/>
      <w:lvlJc w:val="left"/>
      <w:pPr>
        <w:ind w:left="3240" w:hanging="1080"/>
      </w:pPr>
      <w:rPr>
        <w:rFonts w:ascii="Arial" w:eastAsia="Arial" w:hAnsi="Arial" w:cs="Arial" w:hint="default"/>
      </w:rPr>
    </w:lvl>
    <w:lvl w:ilvl="5">
      <w:start w:val="1"/>
      <w:numFmt w:val="decimal"/>
      <w:lvlText w:val="%1.%2.%3.%4.%5.%6."/>
      <w:lvlJc w:val="left"/>
      <w:pPr>
        <w:ind w:left="3780" w:hanging="1080"/>
      </w:pPr>
      <w:rPr>
        <w:rFonts w:ascii="Arial" w:eastAsia="Arial" w:hAnsi="Arial" w:cs="Arial" w:hint="default"/>
      </w:rPr>
    </w:lvl>
    <w:lvl w:ilvl="6">
      <w:start w:val="1"/>
      <w:numFmt w:val="decimal"/>
      <w:lvlText w:val="%1.%2.%3.%4.%5.%6.%7."/>
      <w:lvlJc w:val="left"/>
      <w:pPr>
        <w:ind w:left="4680" w:hanging="1440"/>
      </w:pPr>
      <w:rPr>
        <w:rFonts w:ascii="Arial" w:eastAsia="Arial" w:hAnsi="Arial" w:cs="Arial" w:hint="default"/>
      </w:rPr>
    </w:lvl>
    <w:lvl w:ilvl="7">
      <w:start w:val="1"/>
      <w:numFmt w:val="decimal"/>
      <w:lvlText w:val="%1.%2.%3.%4.%5.%6.%7.%8."/>
      <w:lvlJc w:val="left"/>
      <w:pPr>
        <w:ind w:left="5220" w:hanging="1440"/>
      </w:pPr>
      <w:rPr>
        <w:rFonts w:ascii="Arial" w:eastAsia="Arial" w:hAnsi="Arial" w:cs="Arial" w:hint="default"/>
      </w:rPr>
    </w:lvl>
    <w:lvl w:ilvl="8">
      <w:start w:val="1"/>
      <w:numFmt w:val="decimal"/>
      <w:lvlText w:val="%1.%2.%3.%4.%5.%6.%7.%8.%9."/>
      <w:lvlJc w:val="left"/>
      <w:pPr>
        <w:ind w:left="6120" w:hanging="1800"/>
      </w:pPr>
      <w:rPr>
        <w:rFonts w:ascii="Arial" w:eastAsia="Arial" w:hAnsi="Arial" w:cs="Arial" w:hint="default"/>
      </w:rPr>
    </w:lvl>
  </w:abstractNum>
  <w:abstractNum w:abstractNumId="17" w15:restartNumberingAfterBreak="0">
    <w:nsid w:val="4B0E1997"/>
    <w:multiLevelType w:val="multilevel"/>
    <w:tmpl w:val="F6F4A1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4E931768"/>
    <w:multiLevelType w:val="multilevel"/>
    <w:tmpl w:val="43AA33D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FD8594D"/>
    <w:multiLevelType w:val="multilevel"/>
    <w:tmpl w:val="5B5AE6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531353CE"/>
    <w:multiLevelType w:val="multilevel"/>
    <w:tmpl w:val="9F309D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533B44C5"/>
    <w:multiLevelType w:val="multilevel"/>
    <w:tmpl w:val="0D3C25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5C1C66EB"/>
    <w:multiLevelType w:val="multilevel"/>
    <w:tmpl w:val="04629E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5CC24FEC"/>
    <w:multiLevelType w:val="multilevel"/>
    <w:tmpl w:val="C53281A2"/>
    <w:lvl w:ilvl="0">
      <w:start w:val="1"/>
      <w:numFmt w:val="lowerLetter"/>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4" w15:restartNumberingAfterBreak="0">
    <w:nsid w:val="60CE7F2D"/>
    <w:multiLevelType w:val="multilevel"/>
    <w:tmpl w:val="10C6DFE8"/>
    <w:lvl w:ilvl="0">
      <w:start w:val="13"/>
      <w:numFmt w:val="decimal"/>
      <w:lvlText w:val="%1"/>
      <w:lvlJc w:val="left"/>
      <w:pPr>
        <w:ind w:left="465" w:hanging="465"/>
      </w:pPr>
      <w:rPr>
        <w:rFonts w:ascii="Arial" w:eastAsia="Arial" w:hAnsi="Arial" w:cs="Arial" w:hint="default"/>
        <w:b/>
        <w:bCs/>
        <w:color w:val="000000"/>
      </w:rPr>
    </w:lvl>
    <w:lvl w:ilvl="1">
      <w:start w:val="1"/>
      <w:numFmt w:val="decimal"/>
      <w:lvlText w:val="%1.%2"/>
      <w:lvlJc w:val="left"/>
      <w:pPr>
        <w:ind w:left="465" w:hanging="465"/>
      </w:pPr>
      <w:rPr>
        <w:rFonts w:ascii="Arial" w:eastAsia="Arial" w:hAnsi="Arial" w:cs="Arial" w:hint="default"/>
        <w:b/>
        <w:bCs/>
        <w:color w:val="000000"/>
      </w:rPr>
    </w:lvl>
    <w:lvl w:ilvl="2">
      <w:start w:val="1"/>
      <w:numFmt w:val="decimal"/>
      <w:lvlText w:val="%1.%2.%3"/>
      <w:lvlJc w:val="left"/>
      <w:pPr>
        <w:ind w:left="720" w:hanging="720"/>
      </w:pPr>
      <w:rPr>
        <w:rFonts w:ascii="Arial" w:eastAsia="Arial" w:hAnsi="Arial" w:cs="Arial" w:hint="default"/>
        <w:color w:val="000000"/>
      </w:rPr>
    </w:lvl>
    <w:lvl w:ilvl="3">
      <w:start w:val="1"/>
      <w:numFmt w:val="decimal"/>
      <w:lvlText w:val="%1.%2.%3.%4"/>
      <w:lvlJc w:val="left"/>
      <w:pPr>
        <w:ind w:left="720" w:hanging="720"/>
      </w:pPr>
      <w:rPr>
        <w:rFonts w:ascii="Arial" w:eastAsia="Arial" w:hAnsi="Arial" w:cs="Arial" w:hint="default"/>
        <w:color w:val="000000"/>
      </w:rPr>
    </w:lvl>
    <w:lvl w:ilvl="4">
      <w:start w:val="1"/>
      <w:numFmt w:val="decimal"/>
      <w:lvlText w:val="%1.%2.%3.%4.%5"/>
      <w:lvlJc w:val="left"/>
      <w:pPr>
        <w:ind w:left="1080" w:hanging="1080"/>
      </w:pPr>
      <w:rPr>
        <w:rFonts w:ascii="Arial" w:eastAsia="Arial" w:hAnsi="Arial" w:cs="Arial" w:hint="default"/>
        <w:color w:val="000000"/>
      </w:rPr>
    </w:lvl>
    <w:lvl w:ilvl="5">
      <w:start w:val="1"/>
      <w:numFmt w:val="decimal"/>
      <w:lvlText w:val="%1.%2.%3.%4.%5.%6"/>
      <w:lvlJc w:val="left"/>
      <w:pPr>
        <w:ind w:left="1080" w:hanging="1080"/>
      </w:pPr>
      <w:rPr>
        <w:rFonts w:ascii="Arial" w:eastAsia="Arial" w:hAnsi="Arial" w:cs="Arial" w:hint="default"/>
        <w:color w:val="000000"/>
      </w:rPr>
    </w:lvl>
    <w:lvl w:ilvl="6">
      <w:start w:val="1"/>
      <w:numFmt w:val="decimal"/>
      <w:lvlText w:val="%1.%2.%3.%4.%5.%6.%7"/>
      <w:lvlJc w:val="left"/>
      <w:pPr>
        <w:ind w:left="1440" w:hanging="1440"/>
      </w:pPr>
      <w:rPr>
        <w:rFonts w:ascii="Arial" w:eastAsia="Arial" w:hAnsi="Arial" w:cs="Arial" w:hint="default"/>
        <w:color w:val="000000"/>
      </w:rPr>
    </w:lvl>
    <w:lvl w:ilvl="7">
      <w:start w:val="1"/>
      <w:numFmt w:val="decimal"/>
      <w:lvlText w:val="%1.%2.%3.%4.%5.%6.%7.%8"/>
      <w:lvlJc w:val="left"/>
      <w:pPr>
        <w:ind w:left="1440" w:hanging="1440"/>
      </w:pPr>
      <w:rPr>
        <w:rFonts w:ascii="Arial" w:eastAsia="Arial" w:hAnsi="Arial" w:cs="Arial" w:hint="default"/>
        <w:color w:val="000000"/>
      </w:rPr>
    </w:lvl>
    <w:lvl w:ilvl="8">
      <w:start w:val="1"/>
      <w:numFmt w:val="decimal"/>
      <w:lvlText w:val="%1.%2.%3.%4.%5.%6.%7.%8.%9"/>
      <w:lvlJc w:val="left"/>
      <w:pPr>
        <w:ind w:left="1800" w:hanging="1800"/>
      </w:pPr>
      <w:rPr>
        <w:rFonts w:ascii="Arial" w:eastAsia="Arial" w:hAnsi="Arial" w:cs="Arial" w:hint="default"/>
        <w:color w:val="000000"/>
      </w:rPr>
    </w:lvl>
  </w:abstractNum>
  <w:abstractNum w:abstractNumId="25" w15:restartNumberingAfterBreak="0">
    <w:nsid w:val="66841E52"/>
    <w:multiLevelType w:val="multilevel"/>
    <w:tmpl w:val="981A8B14"/>
    <w:lvl w:ilvl="0">
      <w:start w:val="1"/>
      <w:numFmt w:val="decimal"/>
      <w:lvlText w:val="%1."/>
      <w:lvlJc w:val="left"/>
      <w:pPr>
        <w:ind w:left="360" w:hanging="360"/>
      </w:pPr>
      <w:rPr>
        <w:rFonts w:ascii="Arial" w:hAnsi="Arial" w:cs="Arial" w:hint="default"/>
        <w:b/>
        <w:bCs/>
      </w:rPr>
    </w:lvl>
    <w:lvl w:ilvl="1">
      <w:start w:val="1"/>
      <w:numFmt w:val="decimal"/>
      <w:lvlText w:val="2.%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4"/>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6CC91A84"/>
    <w:multiLevelType w:val="multilevel"/>
    <w:tmpl w:val="E69228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725A3A30"/>
    <w:multiLevelType w:val="multilevel"/>
    <w:tmpl w:val="1F347D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77E147C7"/>
    <w:multiLevelType w:val="multilevel"/>
    <w:tmpl w:val="B40E0DCC"/>
    <w:lvl w:ilvl="0">
      <w:start w:val="13"/>
      <w:numFmt w:val="decimal"/>
      <w:lvlText w:val="%1."/>
      <w:lvlJc w:val="left"/>
      <w:pPr>
        <w:ind w:left="855" w:hanging="855"/>
      </w:pPr>
      <w:rPr>
        <w:rFonts w:ascii="Arial" w:eastAsia="Arial" w:hAnsi="Arial" w:cs="Arial" w:hint="default"/>
      </w:rPr>
    </w:lvl>
    <w:lvl w:ilvl="1">
      <w:start w:val="11"/>
      <w:numFmt w:val="decimal"/>
      <w:lvlText w:val="%1.%2."/>
      <w:lvlJc w:val="left"/>
      <w:pPr>
        <w:ind w:left="1035" w:hanging="855"/>
      </w:pPr>
      <w:rPr>
        <w:rFonts w:ascii="Arial" w:eastAsia="Arial" w:hAnsi="Arial" w:cs="Arial" w:hint="default"/>
      </w:rPr>
    </w:lvl>
    <w:lvl w:ilvl="2">
      <w:start w:val="1"/>
      <w:numFmt w:val="decimal"/>
      <w:lvlText w:val="%1.%2.%3."/>
      <w:lvlJc w:val="left"/>
      <w:pPr>
        <w:ind w:left="1215" w:hanging="855"/>
      </w:pPr>
      <w:rPr>
        <w:rFonts w:ascii="Arial" w:eastAsia="Arial" w:hAnsi="Arial" w:cs="Arial" w:hint="default"/>
        <w:b/>
        <w:bCs/>
      </w:rPr>
    </w:lvl>
    <w:lvl w:ilvl="3">
      <w:start w:val="1"/>
      <w:numFmt w:val="decimal"/>
      <w:lvlText w:val="%1.%2.%3.%4."/>
      <w:lvlJc w:val="left"/>
      <w:pPr>
        <w:ind w:left="1395" w:hanging="855"/>
      </w:pPr>
      <w:rPr>
        <w:rFonts w:ascii="Arial" w:eastAsia="Arial" w:hAnsi="Arial" w:cs="Arial" w:hint="default"/>
      </w:rPr>
    </w:lvl>
    <w:lvl w:ilvl="4">
      <w:start w:val="1"/>
      <w:numFmt w:val="decimal"/>
      <w:lvlText w:val="%1.%2.%3.%4.%5."/>
      <w:lvlJc w:val="left"/>
      <w:pPr>
        <w:ind w:left="1800" w:hanging="1080"/>
      </w:pPr>
      <w:rPr>
        <w:rFonts w:ascii="Arial" w:eastAsia="Arial" w:hAnsi="Arial" w:cs="Arial" w:hint="default"/>
      </w:rPr>
    </w:lvl>
    <w:lvl w:ilvl="5">
      <w:start w:val="1"/>
      <w:numFmt w:val="decimal"/>
      <w:lvlText w:val="%1.%2.%3.%4.%5.%6."/>
      <w:lvlJc w:val="left"/>
      <w:pPr>
        <w:ind w:left="1980" w:hanging="1080"/>
      </w:pPr>
      <w:rPr>
        <w:rFonts w:ascii="Arial" w:eastAsia="Arial" w:hAnsi="Arial" w:cs="Arial" w:hint="default"/>
      </w:rPr>
    </w:lvl>
    <w:lvl w:ilvl="6">
      <w:start w:val="1"/>
      <w:numFmt w:val="decimal"/>
      <w:lvlText w:val="%1.%2.%3.%4.%5.%6.%7."/>
      <w:lvlJc w:val="left"/>
      <w:pPr>
        <w:ind w:left="2520" w:hanging="1440"/>
      </w:pPr>
      <w:rPr>
        <w:rFonts w:ascii="Arial" w:eastAsia="Arial" w:hAnsi="Arial" w:cs="Arial" w:hint="default"/>
      </w:rPr>
    </w:lvl>
    <w:lvl w:ilvl="7">
      <w:start w:val="1"/>
      <w:numFmt w:val="decimal"/>
      <w:lvlText w:val="%1.%2.%3.%4.%5.%6.%7.%8."/>
      <w:lvlJc w:val="left"/>
      <w:pPr>
        <w:ind w:left="2700" w:hanging="1440"/>
      </w:pPr>
      <w:rPr>
        <w:rFonts w:ascii="Arial" w:eastAsia="Arial" w:hAnsi="Arial" w:cs="Arial" w:hint="default"/>
      </w:rPr>
    </w:lvl>
    <w:lvl w:ilvl="8">
      <w:start w:val="1"/>
      <w:numFmt w:val="decimal"/>
      <w:lvlText w:val="%1.%2.%3.%4.%5.%6.%7.%8.%9."/>
      <w:lvlJc w:val="left"/>
      <w:pPr>
        <w:ind w:left="3240" w:hanging="1800"/>
      </w:pPr>
      <w:rPr>
        <w:rFonts w:ascii="Arial" w:eastAsia="Arial" w:hAnsi="Arial" w:cs="Arial" w:hint="default"/>
      </w:rPr>
    </w:lvl>
  </w:abstractNum>
  <w:abstractNum w:abstractNumId="29" w15:restartNumberingAfterBreak="0">
    <w:nsid w:val="7D0454F2"/>
    <w:multiLevelType w:val="hybridMultilevel"/>
    <w:tmpl w:val="174C2204"/>
    <w:lvl w:ilvl="0" w:tplc="FCF4C4BC">
      <w:start w:val="1"/>
      <w:numFmt w:val="lowerLetter"/>
      <w:lvlText w:val="%1)"/>
      <w:lvlJc w:val="left"/>
      <w:pPr>
        <w:ind w:left="920" w:hanging="360"/>
      </w:pPr>
      <w:rPr>
        <w:rFonts w:hint="default"/>
      </w:rPr>
    </w:lvl>
    <w:lvl w:ilvl="1" w:tplc="04160019" w:tentative="1">
      <w:start w:val="1"/>
      <w:numFmt w:val="lowerLetter"/>
      <w:lvlText w:val="%2."/>
      <w:lvlJc w:val="left"/>
      <w:pPr>
        <w:ind w:left="1640" w:hanging="360"/>
      </w:pPr>
    </w:lvl>
    <w:lvl w:ilvl="2" w:tplc="0416001B" w:tentative="1">
      <w:start w:val="1"/>
      <w:numFmt w:val="lowerRoman"/>
      <w:lvlText w:val="%3."/>
      <w:lvlJc w:val="right"/>
      <w:pPr>
        <w:ind w:left="2360" w:hanging="180"/>
      </w:pPr>
    </w:lvl>
    <w:lvl w:ilvl="3" w:tplc="0416000F" w:tentative="1">
      <w:start w:val="1"/>
      <w:numFmt w:val="decimal"/>
      <w:lvlText w:val="%4."/>
      <w:lvlJc w:val="left"/>
      <w:pPr>
        <w:ind w:left="3080" w:hanging="360"/>
      </w:pPr>
    </w:lvl>
    <w:lvl w:ilvl="4" w:tplc="04160019" w:tentative="1">
      <w:start w:val="1"/>
      <w:numFmt w:val="lowerLetter"/>
      <w:lvlText w:val="%5."/>
      <w:lvlJc w:val="left"/>
      <w:pPr>
        <w:ind w:left="3800" w:hanging="360"/>
      </w:pPr>
    </w:lvl>
    <w:lvl w:ilvl="5" w:tplc="0416001B" w:tentative="1">
      <w:start w:val="1"/>
      <w:numFmt w:val="lowerRoman"/>
      <w:lvlText w:val="%6."/>
      <w:lvlJc w:val="right"/>
      <w:pPr>
        <w:ind w:left="4520" w:hanging="180"/>
      </w:pPr>
    </w:lvl>
    <w:lvl w:ilvl="6" w:tplc="0416000F" w:tentative="1">
      <w:start w:val="1"/>
      <w:numFmt w:val="decimal"/>
      <w:lvlText w:val="%7."/>
      <w:lvlJc w:val="left"/>
      <w:pPr>
        <w:ind w:left="5240" w:hanging="360"/>
      </w:pPr>
    </w:lvl>
    <w:lvl w:ilvl="7" w:tplc="04160019" w:tentative="1">
      <w:start w:val="1"/>
      <w:numFmt w:val="lowerLetter"/>
      <w:lvlText w:val="%8."/>
      <w:lvlJc w:val="left"/>
      <w:pPr>
        <w:ind w:left="5960" w:hanging="360"/>
      </w:pPr>
    </w:lvl>
    <w:lvl w:ilvl="8" w:tplc="0416001B" w:tentative="1">
      <w:start w:val="1"/>
      <w:numFmt w:val="lowerRoman"/>
      <w:lvlText w:val="%9."/>
      <w:lvlJc w:val="right"/>
      <w:pPr>
        <w:ind w:left="6680" w:hanging="180"/>
      </w:pPr>
    </w:lvl>
  </w:abstractNum>
  <w:num w:numId="1" w16cid:durableId="210503493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65379829">
    <w:abstractNumId w:val="24"/>
  </w:num>
  <w:num w:numId="3" w16cid:durableId="1080757122">
    <w:abstractNumId w:val="11"/>
  </w:num>
  <w:num w:numId="4" w16cid:durableId="1455903446">
    <w:abstractNumId w:val="13"/>
  </w:num>
  <w:num w:numId="5" w16cid:durableId="2103717102">
    <w:abstractNumId w:val="16"/>
  </w:num>
  <w:num w:numId="6" w16cid:durableId="340932216">
    <w:abstractNumId w:val="28"/>
  </w:num>
  <w:num w:numId="7" w16cid:durableId="2039966831">
    <w:abstractNumId w:val="26"/>
  </w:num>
  <w:num w:numId="8" w16cid:durableId="1872835735">
    <w:abstractNumId w:val="5"/>
  </w:num>
  <w:num w:numId="9" w16cid:durableId="309872966">
    <w:abstractNumId w:val="20"/>
  </w:num>
  <w:num w:numId="10" w16cid:durableId="1633170721">
    <w:abstractNumId w:val="17"/>
  </w:num>
  <w:num w:numId="11" w16cid:durableId="2042431987">
    <w:abstractNumId w:val="4"/>
  </w:num>
  <w:num w:numId="12" w16cid:durableId="1146163657">
    <w:abstractNumId w:val="8"/>
  </w:num>
  <w:num w:numId="13" w16cid:durableId="1680429219">
    <w:abstractNumId w:val="2"/>
  </w:num>
  <w:num w:numId="14" w16cid:durableId="1474368523">
    <w:abstractNumId w:val="0"/>
  </w:num>
  <w:num w:numId="15" w16cid:durableId="1040978063">
    <w:abstractNumId w:val="9"/>
  </w:num>
  <w:num w:numId="16" w16cid:durableId="160973370">
    <w:abstractNumId w:val="19"/>
  </w:num>
  <w:num w:numId="17" w16cid:durableId="1114713115">
    <w:abstractNumId w:val="22"/>
  </w:num>
  <w:num w:numId="18" w16cid:durableId="1887988077">
    <w:abstractNumId w:val="3"/>
  </w:num>
  <w:num w:numId="19" w16cid:durableId="1442216253">
    <w:abstractNumId w:val="27"/>
  </w:num>
  <w:num w:numId="20" w16cid:durableId="811826921">
    <w:abstractNumId w:val="21"/>
  </w:num>
  <w:num w:numId="21" w16cid:durableId="1638952802">
    <w:abstractNumId w:val="6"/>
  </w:num>
  <w:num w:numId="22" w16cid:durableId="523833220">
    <w:abstractNumId w:val="29"/>
  </w:num>
  <w:num w:numId="23" w16cid:durableId="552549075">
    <w:abstractNumId w:val="7"/>
  </w:num>
  <w:num w:numId="24" w16cid:durableId="1285309273">
    <w:abstractNumId w:val="12"/>
  </w:num>
  <w:num w:numId="25" w16cid:durableId="1923678294">
    <w:abstractNumId w:val="10"/>
  </w:num>
  <w:num w:numId="26" w16cid:durableId="157696070">
    <w:abstractNumId w:val="15"/>
  </w:num>
  <w:num w:numId="27" w16cid:durableId="105590000">
    <w:abstractNumId w:val="23"/>
  </w:num>
  <w:num w:numId="28" w16cid:durableId="332493107">
    <w:abstractNumId w:val="18"/>
  </w:num>
  <w:num w:numId="29" w16cid:durableId="23211445">
    <w:abstractNumId w:val="1"/>
  </w:num>
  <w:num w:numId="30" w16cid:durableId="20131132">
    <w:abstractNumId w:val="1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0C31"/>
    <w:rsid w:val="0000007D"/>
    <w:rsid w:val="00001D5A"/>
    <w:rsid w:val="00002272"/>
    <w:rsid w:val="00006479"/>
    <w:rsid w:val="00013159"/>
    <w:rsid w:val="00014691"/>
    <w:rsid w:val="0001497B"/>
    <w:rsid w:val="00015498"/>
    <w:rsid w:val="00015E8B"/>
    <w:rsid w:val="00017948"/>
    <w:rsid w:val="00023204"/>
    <w:rsid w:val="0002450D"/>
    <w:rsid w:val="00030088"/>
    <w:rsid w:val="00034DBE"/>
    <w:rsid w:val="00037498"/>
    <w:rsid w:val="00044180"/>
    <w:rsid w:val="00046724"/>
    <w:rsid w:val="00047504"/>
    <w:rsid w:val="00054C8D"/>
    <w:rsid w:val="00054DAE"/>
    <w:rsid w:val="00056158"/>
    <w:rsid w:val="00056693"/>
    <w:rsid w:val="0006172B"/>
    <w:rsid w:val="000618FC"/>
    <w:rsid w:val="000629CE"/>
    <w:rsid w:val="000639E3"/>
    <w:rsid w:val="00065E5A"/>
    <w:rsid w:val="000726F8"/>
    <w:rsid w:val="0007288A"/>
    <w:rsid w:val="00073870"/>
    <w:rsid w:val="00073C39"/>
    <w:rsid w:val="00074179"/>
    <w:rsid w:val="000762A2"/>
    <w:rsid w:val="00076D86"/>
    <w:rsid w:val="00080BCE"/>
    <w:rsid w:val="000818AA"/>
    <w:rsid w:val="0008335E"/>
    <w:rsid w:val="00083863"/>
    <w:rsid w:val="00087C21"/>
    <w:rsid w:val="00090E08"/>
    <w:rsid w:val="00095FE8"/>
    <w:rsid w:val="000969BD"/>
    <w:rsid w:val="000A0476"/>
    <w:rsid w:val="000A2D49"/>
    <w:rsid w:val="000A3E65"/>
    <w:rsid w:val="000A3F3C"/>
    <w:rsid w:val="000A418B"/>
    <w:rsid w:val="000A7A81"/>
    <w:rsid w:val="000B0008"/>
    <w:rsid w:val="000B0BFC"/>
    <w:rsid w:val="000B2DC6"/>
    <w:rsid w:val="000B3B68"/>
    <w:rsid w:val="000B476A"/>
    <w:rsid w:val="000B54FC"/>
    <w:rsid w:val="000B56A9"/>
    <w:rsid w:val="000B5A52"/>
    <w:rsid w:val="000C015B"/>
    <w:rsid w:val="000C5736"/>
    <w:rsid w:val="000C7E43"/>
    <w:rsid w:val="000D06A4"/>
    <w:rsid w:val="000D13D3"/>
    <w:rsid w:val="000D25BD"/>
    <w:rsid w:val="000D34E3"/>
    <w:rsid w:val="000D472B"/>
    <w:rsid w:val="000D625A"/>
    <w:rsid w:val="000D649D"/>
    <w:rsid w:val="000D68E7"/>
    <w:rsid w:val="000E05FF"/>
    <w:rsid w:val="000E59C5"/>
    <w:rsid w:val="000E5C9C"/>
    <w:rsid w:val="000E7AA0"/>
    <w:rsid w:val="000F0AEA"/>
    <w:rsid w:val="000F4551"/>
    <w:rsid w:val="000F4E49"/>
    <w:rsid w:val="00100630"/>
    <w:rsid w:val="00103042"/>
    <w:rsid w:val="0010384D"/>
    <w:rsid w:val="0010486D"/>
    <w:rsid w:val="0010671C"/>
    <w:rsid w:val="00106E00"/>
    <w:rsid w:val="00110C9B"/>
    <w:rsid w:val="001125D1"/>
    <w:rsid w:val="001140EF"/>
    <w:rsid w:val="00114610"/>
    <w:rsid w:val="00115413"/>
    <w:rsid w:val="00117D0D"/>
    <w:rsid w:val="00122BA0"/>
    <w:rsid w:val="00123564"/>
    <w:rsid w:val="00123A05"/>
    <w:rsid w:val="00126578"/>
    <w:rsid w:val="00127CCD"/>
    <w:rsid w:val="001309A6"/>
    <w:rsid w:val="00131987"/>
    <w:rsid w:val="001323C2"/>
    <w:rsid w:val="00134EF6"/>
    <w:rsid w:val="001404B3"/>
    <w:rsid w:val="0014169A"/>
    <w:rsid w:val="00141A6A"/>
    <w:rsid w:val="00142494"/>
    <w:rsid w:val="0014275F"/>
    <w:rsid w:val="00146400"/>
    <w:rsid w:val="0014716B"/>
    <w:rsid w:val="0014773D"/>
    <w:rsid w:val="00147750"/>
    <w:rsid w:val="00147784"/>
    <w:rsid w:val="00147945"/>
    <w:rsid w:val="00147E9D"/>
    <w:rsid w:val="00153030"/>
    <w:rsid w:val="001536B6"/>
    <w:rsid w:val="00154A32"/>
    <w:rsid w:val="00155825"/>
    <w:rsid w:val="00156B38"/>
    <w:rsid w:val="001605E2"/>
    <w:rsid w:val="00160E22"/>
    <w:rsid w:val="00161578"/>
    <w:rsid w:val="00162168"/>
    <w:rsid w:val="0016477C"/>
    <w:rsid w:val="001656F5"/>
    <w:rsid w:val="00165B8C"/>
    <w:rsid w:val="00165EE9"/>
    <w:rsid w:val="00170534"/>
    <w:rsid w:val="00170C31"/>
    <w:rsid w:val="001714C4"/>
    <w:rsid w:val="00172B74"/>
    <w:rsid w:val="0017339A"/>
    <w:rsid w:val="00174785"/>
    <w:rsid w:val="001758BD"/>
    <w:rsid w:val="0017653D"/>
    <w:rsid w:val="0017699B"/>
    <w:rsid w:val="001805BD"/>
    <w:rsid w:val="001816A4"/>
    <w:rsid w:val="00184EDF"/>
    <w:rsid w:val="001851F7"/>
    <w:rsid w:val="0018565A"/>
    <w:rsid w:val="00185A13"/>
    <w:rsid w:val="001866E0"/>
    <w:rsid w:val="00190202"/>
    <w:rsid w:val="00191A79"/>
    <w:rsid w:val="00191C0B"/>
    <w:rsid w:val="0019208F"/>
    <w:rsid w:val="00193183"/>
    <w:rsid w:val="00193A88"/>
    <w:rsid w:val="00194AAE"/>
    <w:rsid w:val="00196834"/>
    <w:rsid w:val="001A05EE"/>
    <w:rsid w:val="001A1207"/>
    <w:rsid w:val="001A1247"/>
    <w:rsid w:val="001A3420"/>
    <w:rsid w:val="001A434D"/>
    <w:rsid w:val="001B2177"/>
    <w:rsid w:val="001C0099"/>
    <w:rsid w:val="001C1A05"/>
    <w:rsid w:val="001C6A9D"/>
    <w:rsid w:val="001C751E"/>
    <w:rsid w:val="001D1408"/>
    <w:rsid w:val="001D3107"/>
    <w:rsid w:val="001D35A7"/>
    <w:rsid w:val="001D6E64"/>
    <w:rsid w:val="001D7043"/>
    <w:rsid w:val="001E6C75"/>
    <w:rsid w:val="001E73E5"/>
    <w:rsid w:val="001F0592"/>
    <w:rsid w:val="001F12E8"/>
    <w:rsid w:val="001F33CF"/>
    <w:rsid w:val="001F3D0C"/>
    <w:rsid w:val="001F6BAB"/>
    <w:rsid w:val="00200CB5"/>
    <w:rsid w:val="00200EFC"/>
    <w:rsid w:val="00203F57"/>
    <w:rsid w:val="00207196"/>
    <w:rsid w:val="002072FB"/>
    <w:rsid w:val="00207578"/>
    <w:rsid w:val="002103A3"/>
    <w:rsid w:val="002110B7"/>
    <w:rsid w:val="002115C7"/>
    <w:rsid w:val="00211888"/>
    <w:rsid w:val="00211BFD"/>
    <w:rsid w:val="00213286"/>
    <w:rsid w:val="002173BC"/>
    <w:rsid w:val="002177ED"/>
    <w:rsid w:val="002203F0"/>
    <w:rsid w:val="00222997"/>
    <w:rsid w:val="00223A60"/>
    <w:rsid w:val="00224D5A"/>
    <w:rsid w:val="00224F40"/>
    <w:rsid w:val="0022682E"/>
    <w:rsid w:val="00227048"/>
    <w:rsid w:val="002307B7"/>
    <w:rsid w:val="002313C2"/>
    <w:rsid w:val="0023366E"/>
    <w:rsid w:val="00233FC2"/>
    <w:rsid w:val="00235830"/>
    <w:rsid w:val="00237551"/>
    <w:rsid w:val="00237E7B"/>
    <w:rsid w:val="00240CAA"/>
    <w:rsid w:val="002426D5"/>
    <w:rsid w:val="002456F7"/>
    <w:rsid w:val="00247478"/>
    <w:rsid w:val="0024775A"/>
    <w:rsid w:val="002519C5"/>
    <w:rsid w:val="00251B7E"/>
    <w:rsid w:val="00251EF6"/>
    <w:rsid w:val="00253695"/>
    <w:rsid w:val="002552B5"/>
    <w:rsid w:val="00255454"/>
    <w:rsid w:val="00255A0F"/>
    <w:rsid w:val="00255E83"/>
    <w:rsid w:val="00255F9E"/>
    <w:rsid w:val="002560A7"/>
    <w:rsid w:val="002578B3"/>
    <w:rsid w:val="00257CAD"/>
    <w:rsid w:val="0026182C"/>
    <w:rsid w:val="002627AB"/>
    <w:rsid w:val="002648D5"/>
    <w:rsid w:val="00265EAF"/>
    <w:rsid w:val="00266DE4"/>
    <w:rsid w:val="0027121E"/>
    <w:rsid w:val="002718B3"/>
    <w:rsid w:val="00275734"/>
    <w:rsid w:val="00284D8E"/>
    <w:rsid w:val="002858C7"/>
    <w:rsid w:val="00285DB5"/>
    <w:rsid w:val="00292110"/>
    <w:rsid w:val="00295E34"/>
    <w:rsid w:val="00296AEA"/>
    <w:rsid w:val="00296B23"/>
    <w:rsid w:val="002A111B"/>
    <w:rsid w:val="002A36A6"/>
    <w:rsid w:val="002A40B2"/>
    <w:rsid w:val="002A7698"/>
    <w:rsid w:val="002B06D7"/>
    <w:rsid w:val="002B0CC5"/>
    <w:rsid w:val="002B148C"/>
    <w:rsid w:val="002B1847"/>
    <w:rsid w:val="002B3DDB"/>
    <w:rsid w:val="002B523E"/>
    <w:rsid w:val="002C77C6"/>
    <w:rsid w:val="002D1088"/>
    <w:rsid w:val="002D188A"/>
    <w:rsid w:val="002D459E"/>
    <w:rsid w:val="002D4A8C"/>
    <w:rsid w:val="002D5175"/>
    <w:rsid w:val="002D57EC"/>
    <w:rsid w:val="002D608D"/>
    <w:rsid w:val="002D7156"/>
    <w:rsid w:val="002D770D"/>
    <w:rsid w:val="002E224D"/>
    <w:rsid w:val="002E2E4A"/>
    <w:rsid w:val="002E2F96"/>
    <w:rsid w:val="002E331B"/>
    <w:rsid w:val="002E4021"/>
    <w:rsid w:val="002E53C2"/>
    <w:rsid w:val="002E68E6"/>
    <w:rsid w:val="002E6D62"/>
    <w:rsid w:val="002E724B"/>
    <w:rsid w:val="002F1FD8"/>
    <w:rsid w:val="002F5EDF"/>
    <w:rsid w:val="002F745C"/>
    <w:rsid w:val="00300125"/>
    <w:rsid w:val="00301E45"/>
    <w:rsid w:val="003027FF"/>
    <w:rsid w:val="003034C9"/>
    <w:rsid w:val="003176D8"/>
    <w:rsid w:val="00321ACE"/>
    <w:rsid w:val="003234F7"/>
    <w:rsid w:val="00324550"/>
    <w:rsid w:val="00326CA9"/>
    <w:rsid w:val="00330910"/>
    <w:rsid w:val="0033233A"/>
    <w:rsid w:val="00332706"/>
    <w:rsid w:val="003328A9"/>
    <w:rsid w:val="00332D87"/>
    <w:rsid w:val="00335BDD"/>
    <w:rsid w:val="00337B75"/>
    <w:rsid w:val="00337B7A"/>
    <w:rsid w:val="0034007D"/>
    <w:rsid w:val="00340ED7"/>
    <w:rsid w:val="0034132D"/>
    <w:rsid w:val="00341D5D"/>
    <w:rsid w:val="00342C07"/>
    <w:rsid w:val="0034761B"/>
    <w:rsid w:val="00351465"/>
    <w:rsid w:val="00351A8A"/>
    <w:rsid w:val="003524F6"/>
    <w:rsid w:val="0035265B"/>
    <w:rsid w:val="00353E88"/>
    <w:rsid w:val="0035447F"/>
    <w:rsid w:val="00355A9A"/>
    <w:rsid w:val="003572BD"/>
    <w:rsid w:val="00357659"/>
    <w:rsid w:val="00360875"/>
    <w:rsid w:val="003622E6"/>
    <w:rsid w:val="003631D7"/>
    <w:rsid w:val="00363696"/>
    <w:rsid w:val="00364E5C"/>
    <w:rsid w:val="0036665B"/>
    <w:rsid w:val="00367305"/>
    <w:rsid w:val="00367442"/>
    <w:rsid w:val="00371FD3"/>
    <w:rsid w:val="00376044"/>
    <w:rsid w:val="00376194"/>
    <w:rsid w:val="00376222"/>
    <w:rsid w:val="00376379"/>
    <w:rsid w:val="00380CDF"/>
    <w:rsid w:val="003820F5"/>
    <w:rsid w:val="0038775F"/>
    <w:rsid w:val="00387B44"/>
    <w:rsid w:val="00392CBA"/>
    <w:rsid w:val="00393161"/>
    <w:rsid w:val="00393E28"/>
    <w:rsid w:val="00394ADD"/>
    <w:rsid w:val="00397709"/>
    <w:rsid w:val="003A1A13"/>
    <w:rsid w:val="003A2FAA"/>
    <w:rsid w:val="003A3900"/>
    <w:rsid w:val="003B16BF"/>
    <w:rsid w:val="003B1B98"/>
    <w:rsid w:val="003B4659"/>
    <w:rsid w:val="003B46FD"/>
    <w:rsid w:val="003B7B0D"/>
    <w:rsid w:val="003C0312"/>
    <w:rsid w:val="003C6CC0"/>
    <w:rsid w:val="003C76A7"/>
    <w:rsid w:val="003D1579"/>
    <w:rsid w:val="003D2855"/>
    <w:rsid w:val="003D49CB"/>
    <w:rsid w:val="003D6CB4"/>
    <w:rsid w:val="003E111B"/>
    <w:rsid w:val="003E1EC1"/>
    <w:rsid w:val="003F4B0E"/>
    <w:rsid w:val="003F50A6"/>
    <w:rsid w:val="003F7F8F"/>
    <w:rsid w:val="004019B4"/>
    <w:rsid w:val="004116DA"/>
    <w:rsid w:val="00411CF3"/>
    <w:rsid w:val="0041212A"/>
    <w:rsid w:val="00412DBA"/>
    <w:rsid w:val="00415622"/>
    <w:rsid w:val="00416229"/>
    <w:rsid w:val="004206EE"/>
    <w:rsid w:val="00420E84"/>
    <w:rsid w:val="0042166E"/>
    <w:rsid w:val="0042476F"/>
    <w:rsid w:val="00424E3C"/>
    <w:rsid w:val="00425FA5"/>
    <w:rsid w:val="0042687D"/>
    <w:rsid w:val="0043021E"/>
    <w:rsid w:val="00430D89"/>
    <w:rsid w:val="00432959"/>
    <w:rsid w:val="0043338F"/>
    <w:rsid w:val="00450287"/>
    <w:rsid w:val="00451042"/>
    <w:rsid w:val="00451BA0"/>
    <w:rsid w:val="004529A6"/>
    <w:rsid w:val="00453E38"/>
    <w:rsid w:val="0045467C"/>
    <w:rsid w:val="0046097A"/>
    <w:rsid w:val="00461033"/>
    <w:rsid w:val="00461440"/>
    <w:rsid w:val="00462E2A"/>
    <w:rsid w:val="0046555A"/>
    <w:rsid w:val="00466909"/>
    <w:rsid w:val="00470C6A"/>
    <w:rsid w:val="00475CF5"/>
    <w:rsid w:val="0048113D"/>
    <w:rsid w:val="004856AD"/>
    <w:rsid w:val="00485FD3"/>
    <w:rsid w:val="00492456"/>
    <w:rsid w:val="00493EEE"/>
    <w:rsid w:val="004948E6"/>
    <w:rsid w:val="004978D1"/>
    <w:rsid w:val="004A3288"/>
    <w:rsid w:val="004A6238"/>
    <w:rsid w:val="004B0524"/>
    <w:rsid w:val="004B1000"/>
    <w:rsid w:val="004B1422"/>
    <w:rsid w:val="004B3562"/>
    <w:rsid w:val="004B48DE"/>
    <w:rsid w:val="004B6098"/>
    <w:rsid w:val="004C0B4F"/>
    <w:rsid w:val="004C3CA7"/>
    <w:rsid w:val="004C4159"/>
    <w:rsid w:val="004C4ABA"/>
    <w:rsid w:val="004C7179"/>
    <w:rsid w:val="004D1296"/>
    <w:rsid w:val="004D2F73"/>
    <w:rsid w:val="004D488E"/>
    <w:rsid w:val="004D5A7F"/>
    <w:rsid w:val="004E36DB"/>
    <w:rsid w:val="004E4A8C"/>
    <w:rsid w:val="004E66F0"/>
    <w:rsid w:val="004E6B91"/>
    <w:rsid w:val="004E7B09"/>
    <w:rsid w:val="004F27AA"/>
    <w:rsid w:val="004F4727"/>
    <w:rsid w:val="004F57CC"/>
    <w:rsid w:val="004F74DF"/>
    <w:rsid w:val="004F7B2D"/>
    <w:rsid w:val="00500520"/>
    <w:rsid w:val="0050062E"/>
    <w:rsid w:val="0050068F"/>
    <w:rsid w:val="00501CE8"/>
    <w:rsid w:val="00504C11"/>
    <w:rsid w:val="00506B75"/>
    <w:rsid w:val="00510300"/>
    <w:rsid w:val="00510306"/>
    <w:rsid w:val="00510AE7"/>
    <w:rsid w:val="00510F3D"/>
    <w:rsid w:val="00512324"/>
    <w:rsid w:val="00513B46"/>
    <w:rsid w:val="00513C78"/>
    <w:rsid w:val="00514ED6"/>
    <w:rsid w:val="00515716"/>
    <w:rsid w:val="00515D2F"/>
    <w:rsid w:val="00522052"/>
    <w:rsid w:val="005309B1"/>
    <w:rsid w:val="00530FFE"/>
    <w:rsid w:val="00532935"/>
    <w:rsid w:val="005347A4"/>
    <w:rsid w:val="00535414"/>
    <w:rsid w:val="00536E15"/>
    <w:rsid w:val="00537A93"/>
    <w:rsid w:val="00537C58"/>
    <w:rsid w:val="00552693"/>
    <w:rsid w:val="00552C1A"/>
    <w:rsid w:val="00555A28"/>
    <w:rsid w:val="00557730"/>
    <w:rsid w:val="00557F9E"/>
    <w:rsid w:val="005601B2"/>
    <w:rsid w:val="00560C8F"/>
    <w:rsid w:val="005613AB"/>
    <w:rsid w:val="00563207"/>
    <w:rsid w:val="005645E4"/>
    <w:rsid w:val="00564980"/>
    <w:rsid w:val="0056721D"/>
    <w:rsid w:val="005674D8"/>
    <w:rsid w:val="0057100D"/>
    <w:rsid w:val="005725CB"/>
    <w:rsid w:val="00572AA1"/>
    <w:rsid w:val="00573E97"/>
    <w:rsid w:val="00575D91"/>
    <w:rsid w:val="00575E3C"/>
    <w:rsid w:val="00576BBC"/>
    <w:rsid w:val="005773C1"/>
    <w:rsid w:val="00591386"/>
    <w:rsid w:val="005924A0"/>
    <w:rsid w:val="00592F2B"/>
    <w:rsid w:val="005934CB"/>
    <w:rsid w:val="0059664C"/>
    <w:rsid w:val="005A0644"/>
    <w:rsid w:val="005A0BF1"/>
    <w:rsid w:val="005A2BC7"/>
    <w:rsid w:val="005A30EB"/>
    <w:rsid w:val="005A3D4F"/>
    <w:rsid w:val="005A44AD"/>
    <w:rsid w:val="005A7B7F"/>
    <w:rsid w:val="005B23D3"/>
    <w:rsid w:val="005B3148"/>
    <w:rsid w:val="005B33D2"/>
    <w:rsid w:val="005B409F"/>
    <w:rsid w:val="005B524B"/>
    <w:rsid w:val="005B5DC8"/>
    <w:rsid w:val="005B5F22"/>
    <w:rsid w:val="005B6BC0"/>
    <w:rsid w:val="005B7690"/>
    <w:rsid w:val="005C30EF"/>
    <w:rsid w:val="005C41BC"/>
    <w:rsid w:val="005C5B66"/>
    <w:rsid w:val="005D0621"/>
    <w:rsid w:val="005D1290"/>
    <w:rsid w:val="005D5B19"/>
    <w:rsid w:val="005D6441"/>
    <w:rsid w:val="005D7943"/>
    <w:rsid w:val="005E0E03"/>
    <w:rsid w:val="005E0F5E"/>
    <w:rsid w:val="005E450E"/>
    <w:rsid w:val="005E6BF4"/>
    <w:rsid w:val="005F13FB"/>
    <w:rsid w:val="005F22DF"/>
    <w:rsid w:val="005F3BDC"/>
    <w:rsid w:val="005F458E"/>
    <w:rsid w:val="005F5A2E"/>
    <w:rsid w:val="005F78CC"/>
    <w:rsid w:val="00600377"/>
    <w:rsid w:val="00602B94"/>
    <w:rsid w:val="00604200"/>
    <w:rsid w:val="006049A5"/>
    <w:rsid w:val="00604BBC"/>
    <w:rsid w:val="006074AA"/>
    <w:rsid w:val="0061204D"/>
    <w:rsid w:val="006140FF"/>
    <w:rsid w:val="00614F77"/>
    <w:rsid w:val="00615A1F"/>
    <w:rsid w:val="00615C2D"/>
    <w:rsid w:val="00615CC2"/>
    <w:rsid w:val="00616833"/>
    <w:rsid w:val="006168CB"/>
    <w:rsid w:val="006233A9"/>
    <w:rsid w:val="0062655B"/>
    <w:rsid w:val="0063052B"/>
    <w:rsid w:val="006314A1"/>
    <w:rsid w:val="006319C7"/>
    <w:rsid w:val="0063652D"/>
    <w:rsid w:val="00640100"/>
    <w:rsid w:val="00640A6C"/>
    <w:rsid w:val="006424B1"/>
    <w:rsid w:val="006433EA"/>
    <w:rsid w:val="006438D9"/>
    <w:rsid w:val="00646F13"/>
    <w:rsid w:val="00650D58"/>
    <w:rsid w:val="00651FA4"/>
    <w:rsid w:val="00652EB2"/>
    <w:rsid w:val="00654535"/>
    <w:rsid w:val="0065754F"/>
    <w:rsid w:val="00661339"/>
    <w:rsid w:val="006672F0"/>
    <w:rsid w:val="00672035"/>
    <w:rsid w:val="00672C79"/>
    <w:rsid w:val="0067359F"/>
    <w:rsid w:val="00674170"/>
    <w:rsid w:val="00674D59"/>
    <w:rsid w:val="00680D09"/>
    <w:rsid w:val="00680E4F"/>
    <w:rsid w:val="00682FBA"/>
    <w:rsid w:val="00683181"/>
    <w:rsid w:val="006846FF"/>
    <w:rsid w:val="00686C3D"/>
    <w:rsid w:val="006875C1"/>
    <w:rsid w:val="006901FC"/>
    <w:rsid w:val="00690796"/>
    <w:rsid w:val="006913FA"/>
    <w:rsid w:val="0069241B"/>
    <w:rsid w:val="006932F6"/>
    <w:rsid w:val="00696AFA"/>
    <w:rsid w:val="006A16CE"/>
    <w:rsid w:val="006A205E"/>
    <w:rsid w:val="006A20A4"/>
    <w:rsid w:val="006A2976"/>
    <w:rsid w:val="006A4936"/>
    <w:rsid w:val="006A5AF9"/>
    <w:rsid w:val="006A5B3A"/>
    <w:rsid w:val="006A6046"/>
    <w:rsid w:val="006A677D"/>
    <w:rsid w:val="006B5518"/>
    <w:rsid w:val="006B7E4B"/>
    <w:rsid w:val="006C049B"/>
    <w:rsid w:val="006C0B9F"/>
    <w:rsid w:val="006C0CEA"/>
    <w:rsid w:val="006C333D"/>
    <w:rsid w:val="006C39D7"/>
    <w:rsid w:val="006C57FE"/>
    <w:rsid w:val="006C76CE"/>
    <w:rsid w:val="006C7A2C"/>
    <w:rsid w:val="006C7E68"/>
    <w:rsid w:val="006D022D"/>
    <w:rsid w:val="006D3422"/>
    <w:rsid w:val="006D56DB"/>
    <w:rsid w:val="006E1EC0"/>
    <w:rsid w:val="006E20A2"/>
    <w:rsid w:val="006E26D9"/>
    <w:rsid w:val="006E324D"/>
    <w:rsid w:val="006E6B9A"/>
    <w:rsid w:val="006E700C"/>
    <w:rsid w:val="006F28BA"/>
    <w:rsid w:val="006F5433"/>
    <w:rsid w:val="006F625E"/>
    <w:rsid w:val="007034B1"/>
    <w:rsid w:val="007035C7"/>
    <w:rsid w:val="007036CF"/>
    <w:rsid w:val="00704CC1"/>
    <w:rsid w:val="007053E8"/>
    <w:rsid w:val="00705D26"/>
    <w:rsid w:val="00706307"/>
    <w:rsid w:val="00706A4B"/>
    <w:rsid w:val="00711A1B"/>
    <w:rsid w:val="00712999"/>
    <w:rsid w:val="007146A2"/>
    <w:rsid w:val="00715BE4"/>
    <w:rsid w:val="00722CA2"/>
    <w:rsid w:val="0072476F"/>
    <w:rsid w:val="007268C7"/>
    <w:rsid w:val="00737EC3"/>
    <w:rsid w:val="00740C5D"/>
    <w:rsid w:val="00742604"/>
    <w:rsid w:val="00744949"/>
    <w:rsid w:val="00746654"/>
    <w:rsid w:val="0075497A"/>
    <w:rsid w:val="00754EBD"/>
    <w:rsid w:val="00761F46"/>
    <w:rsid w:val="0076256A"/>
    <w:rsid w:val="007633EE"/>
    <w:rsid w:val="0076393E"/>
    <w:rsid w:val="00764132"/>
    <w:rsid w:val="00765660"/>
    <w:rsid w:val="00765A34"/>
    <w:rsid w:val="00766193"/>
    <w:rsid w:val="0077263B"/>
    <w:rsid w:val="007728ED"/>
    <w:rsid w:val="00772A6C"/>
    <w:rsid w:val="00774DA7"/>
    <w:rsid w:val="00775507"/>
    <w:rsid w:val="00776BA3"/>
    <w:rsid w:val="00777D9A"/>
    <w:rsid w:val="00780CCD"/>
    <w:rsid w:val="00781C71"/>
    <w:rsid w:val="007834A1"/>
    <w:rsid w:val="00783CFB"/>
    <w:rsid w:val="00784815"/>
    <w:rsid w:val="00786D06"/>
    <w:rsid w:val="00791EA8"/>
    <w:rsid w:val="00791ECA"/>
    <w:rsid w:val="00794B4C"/>
    <w:rsid w:val="0079526F"/>
    <w:rsid w:val="00796486"/>
    <w:rsid w:val="007970B6"/>
    <w:rsid w:val="007A0C81"/>
    <w:rsid w:val="007A48DF"/>
    <w:rsid w:val="007A52C7"/>
    <w:rsid w:val="007A55FE"/>
    <w:rsid w:val="007B6F68"/>
    <w:rsid w:val="007C2D54"/>
    <w:rsid w:val="007C4D8D"/>
    <w:rsid w:val="007C4E23"/>
    <w:rsid w:val="007C5864"/>
    <w:rsid w:val="007C6F79"/>
    <w:rsid w:val="007C6FEC"/>
    <w:rsid w:val="007C7E66"/>
    <w:rsid w:val="007D457B"/>
    <w:rsid w:val="007D5DF3"/>
    <w:rsid w:val="007E05FD"/>
    <w:rsid w:val="007E0C0A"/>
    <w:rsid w:val="007E5BE4"/>
    <w:rsid w:val="007E5F30"/>
    <w:rsid w:val="007E6ECA"/>
    <w:rsid w:val="007E7BAA"/>
    <w:rsid w:val="007F2ED2"/>
    <w:rsid w:val="007F4A4C"/>
    <w:rsid w:val="007F5757"/>
    <w:rsid w:val="00800D87"/>
    <w:rsid w:val="00801E4B"/>
    <w:rsid w:val="008023D5"/>
    <w:rsid w:val="008038DA"/>
    <w:rsid w:val="00803A59"/>
    <w:rsid w:val="0080440E"/>
    <w:rsid w:val="008049D4"/>
    <w:rsid w:val="00806046"/>
    <w:rsid w:val="0081076F"/>
    <w:rsid w:val="00811227"/>
    <w:rsid w:val="00811455"/>
    <w:rsid w:val="0081151C"/>
    <w:rsid w:val="008142CB"/>
    <w:rsid w:val="008149CB"/>
    <w:rsid w:val="00815100"/>
    <w:rsid w:val="008169F7"/>
    <w:rsid w:val="00821010"/>
    <w:rsid w:val="00821DD4"/>
    <w:rsid w:val="008220FA"/>
    <w:rsid w:val="0082243A"/>
    <w:rsid w:val="00824C1E"/>
    <w:rsid w:val="00830353"/>
    <w:rsid w:val="008362DB"/>
    <w:rsid w:val="00837B22"/>
    <w:rsid w:val="00844523"/>
    <w:rsid w:val="00844B09"/>
    <w:rsid w:val="00850692"/>
    <w:rsid w:val="00852BEA"/>
    <w:rsid w:val="00853BD9"/>
    <w:rsid w:val="00854618"/>
    <w:rsid w:val="008550C5"/>
    <w:rsid w:val="00855641"/>
    <w:rsid w:val="00856320"/>
    <w:rsid w:val="0085779A"/>
    <w:rsid w:val="00857F98"/>
    <w:rsid w:val="008622C9"/>
    <w:rsid w:val="0086589A"/>
    <w:rsid w:val="00870CA6"/>
    <w:rsid w:val="00871FBC"/>
    <w:rsid w:val="00875D8B"/>
    <w:rsid w:val="008775AD"/>
    <w:rsid w:val="008779C7"/>
    <w:rsid w:val="00882C68"/>
    <w:rsid w:val="008839DE"/>
    <w:rsid w:val="00884DC9"/>
    <w:rsid w:val="00886CE4"/>
    <w:rsid w:val="0089099C"/>
    <w:rsid w:val="00891863"/>
    <w:rsid w:val="00891F4F"/>
    <w:rsid w:val="00896F00"/>
    <w:rsid w:val="008A050C"/>
    <w:rsid w:val="008A0760"/>
    <w:rsid w:val="008A1EA5"/>
    <w:rsid w:val="008A3585"/>
    <w:rsid w:val="008A3615"/>
    <w:rsid w:val="008A464C"/>
    <w:rsid w:val="008A5BA9"/>
    <w:rsid w:val="008B0C86"/>
    <w:rsid w:val="008B14E0"/>
    <w:rsid w:val="008B293F"/>
    <w:rsid w:val="008B2991"/>
    <w:rsid w:val="008B3248"/>
    <w:rsid w:val="008B72E8"/>
    <w:rsid w:val="008B7376"/>
    <w:rsid w:val="008C15CF"/>
    <w:rsid w:val="008C272E"/>
    <w:rsid w:val="008C2EBA"/>
    <w:rsid w:val="008C3D20"/>
    <w:rsid w:val="008C45E5"/>
    <w:rsid w:val="008C479A"/>
    <w:rsid w:val="008C6F55"/>
    <w:rsid w:val="008D1A07"/>
    <w:rsid w:val="008D2AAF"/>
    <w:rsid w:val="008D4F59"/>
    <w:rsid w:val="008E0CD3"/>
    <w:rsid w:val="008E4BC8"/>
    <w:rsid w:val="008E633D"/>
    <w:rsid w:val="008F4449"/>
    <w:rsid w:val="008F5D61"/>
    <w:rsid w:val="008F7BDE"/>
    <w:rsid w:val="008F7E7E"/>
    <w:rsid w:val="00901C4B"/>
    <w:rsid w:val="00902D23"/>
    <w:rsid w:val="00905981"/>
    <w:rsid w:val="009074EB"/>
    <w:rsid w:val="0090766E"/>
    <w:rsid w:val="00910956"/>
    <w:rsid w:val="0091333F"/>
    <w:rsid w:val="00913BDB"/>
    <w:rsid w:val="00914924"/>
    <w:rsid w:val="00915442"/>
    <w:rsid w:val="0091634F"/>
    <w:rsid w:val="0091641C"/>
    <w:rsid w:val="00917AF1"/>
    <w:rsid w:val="00932291"/>
    <w:rsid w:val="00936F8B"/>
    <w:rsid w:val="009436E5"/>
    <w:rsid w:val="00943FE5"/>
    <w:rsid w:val="00945549"/>
    <w:rsid w:val="00945964"/>
    <w:rsid w:val="00951D8A"/>
    <w:rsid w:val="00952313"/>
    <w:rsid w:val="00953C0F"/>
    <w:rsid w:val="00953FBE"/>
    <w:rsid w:val="00954E9E"/>
    <w:rsid w:val="00954EA5"/>
    <w:rsid w:val="0095604B"/>
    <w:rsid w:val="00960137"/>
    <w:rsid w:val="00960D81"/>
    <w:rsid w:val="0096189A"/>
    <w:rsid w:val="00961CFC"/>
    <w:rsid w:val="00962A46"/>
    <w:rsid w:val="00962E8F"/>
    <w:rsid w:val="009659F1"/>
    <w:rsid w:val="00966EF7"/>
    <w:rsid w:val="009706EB"/>
    <w:rsid w:val="009753AC"/>
    <w:rsid w:val="009766D0"/>
    <w:rsid w:val="009766D1"/>
    <w:rsid w:val="0098098D"/>
    <w:rsid w:val="00982231"/>
    <w:rsid w:val="009822BF"/>
    <w:rsid w:val="00984475"/>
    <w:rsid w:val="009846A1"/>
    <w:rsid w:val="0098488D"/>
    <w:rsid w:val="0098549C"/>
    <w:rsid w:val="0098637E"/>
    <w:rsid w:val="00987053"/>
    <w:rsid w:val="00991DF4"/>
    <w:rsid w:val="00992500"/>
    <w:rsid w:val="009A126E"/>
    <w:rsid w:val="009A3A9D"/>
    <w:rsid w:val="009A3EAB"/>
    <w:rsid w:val="009A406A"/>
    <w:rsid w:val="009A5987"/>
    <w:rsid w:val="009A7DCF"/>
    <w:rsid w:val="009B0191"/>
    <w:rsid w:val="009B0374"/>
    <w:rsid w:val="009B0612"/>
    <w:rsid w:val="009B26CC"/>
    <w:rsid w:val="009B46C3"/>
    <w:rsid w:val="009C027C"/>
    <w:rsid w:val="009C0750"/>
    <w:rsid w:val="009C1871"/>
    <w:rsid w:val="009C18D8"/>
    <w:rsid w:val="009C451D"/>
    <w:rsid w:val="009C4BC5"/>
    <w:rsid w:val="009C5451"/>
    <w:rsid w:val="009D17A1"/>
    <w:rsid w:val="009D3811"/>
    <w:rsid w:val="009D573D"/>
    <w:rsid w:val="009D57E4"/>
    <w:rsid w:val="009D6B46"/>
    <w:rsid w:val="009E10FC"/>
    <w:rsid w:val="009E202C"/>
    <w:rsid w:val="009E40B8"/>
    <w:rsid w:val="009E5945"/>
    <w:rsid w:val="009E69CB"/>
    <w:rsid w:val="009F09C5"/>
    <w:rsid w:val="009F0A71"/>
    <w:rsid w:val="009F3E63"/>
    <w:rsid w:val="009F4654"/>
    <w:rsid w:val="009F4998"/>
    <w:rsid w:val="009F547E"/>
    <w:rsid w:val="009F77FF"/>
    <w:rsid w:val="00A00F3D"/>
    <w:rsid w:val="00A076FC"/>
    <w:rsid w:val="00A124BE"/>
    <w:rsid w:val="00A15F24"/>
    <w:rsid w:val="00A21F09"/>
    <w:rsid w:val="00A23C39"/>
    <w:rsid w:val="00A23D03"/>
    <w:rsid w:val="00A274DF"/>
    <w:rsid w:val="00A27EBE"/>
    <w:rsid w:val="00A3040F"/>
    <w:rsid w:val="00A311D0"/>
    <w:rsid w:val="00A31C55"/>
    <w:rsid w:val="00A3279F"/>
    <w:rsid w:val="00A33123"/>
    <w:rsid w:val="00A34AC0"/>
    <w:rsid w:val="00A36532"/>
    <w:rsid w:val="00A4143D"/>
    <w:rsid w:val="00A50FF2"/>
    <w:rsid w:val="00A520FD"/>
    <w:rsid w:val="00A52989"/>
    <w:rsid w:val="00A54117"/>
    <w:rsid w:val="00A561FE"/>
    <w:rsid w:val="00A56B3D"/>
    <w:rsid w:val="00A60412"/>
    <w:rsid w:val="00A608FA"/>
    <w:rsid w:val="00A60DBD"/>
    <w:rsid w:val="00A628C8"/>
    <w:rsid w:val="00A63B35"/>
    <w:rsid w:val="00A644A6"/>
    <w:rsid w:val="00A6460E"/>
    <w:rsid w:val="00A67211"/>
    <w:rsid w:val="00A73BCE"/>
    <w:rsid w:val="00A74B15"/>
    <w:rsid w:val="00A75724"/>
    <w:rsid w:val="00A777D7"/>
    <w:rsid w:val="00A80DC2"/>
    <w:rsid w:val="00A8184D"/>
    <w:rsid w:val="00A84F99"/>
    <w:rsid w:val="00A870BA"/>
    <w:rsid w:val="00A87C34"/>
    <w:rsid w:val="00A92879"/>
    <w:rsid w:val="00A9322D"/>
    <w:rsid w:val="00A94A73"/>
    <w:rsid w:val="00A96D36"/>
    <w:rsid w:val="00A97ACF"/>
    <w:rsid w:val="00AA044B"/>
    <w:rsid w:val="00AA164A"/>
    <w:rsid w:val="00AA18BE"/>
    <w:rsid w:val="00AA2F1B"/>
    <w:rsid w:val="00AA3630"/>
    <w:rsid w:val="00AA3BE0"/>
    <w:rsid w:val="00AA73BC"/>
    <w:rsid w:val="00AB1CDF"/>
    <w:rsid w:val="00AB24F2"/>
    <w:rsid w:val="00AB2DF9"/>
    <w:rsid w:val="00AB4005"/>
    <w:rsid w:val="00AB5576"/>
    <w:rsid w:val="00AB7988"/>
    <w:rsid w:val="00AC00F9"/>
    <w:rsid w:val="00AC4B3C"/>
    <w:rsid w:val="00AC61C8"/>
    <w:rsid w:val="00AC63A8"/>
    <w:rsid w:val="00AD0E37"/>
    <w:rsid w:val="00AD0FCB"/>
    <w:rsid w:val="00AD1765"/>
    <w:rsid w:val="00AD2AE4"/>
    <w:rsid w:val="00AD36C2"/>
    <w:rsid w:val="00AD46C3"/>
    <w:rsid w:val="00AD642B"/>
    <w:rsid w:val="00AD746D"/>
    <w:rsid w:val="00AE0B58"/>
    <w:rsid w:val="00AE2A7C"/>
    <w:rsid w:val="00AE6C2C"/>
    <w:rsid w:val="00AF01A4"/>
    <w:rsid w:val="00AF10A8"/>
    <w:rsid w:val="00AF174E"/>
    <w:rsid w:val="00AF2E27"/>
    <w:rsid w:val="00AF3058"/>
    <w:rsid w:val="00AF6B01"/>
    <w:rsid w:val="00B019F1"/>
    <w:rsid w:val="00B028BF"/>
    <w:rsid w:val="00B033DB"/>
    <w:rsid w:val="00B036A0"/>
    <w:rsid w:val="00B03755"/>
    <w:rsid w:val="00B037F9"/>
    <w:rsid w:val="00B05B7F"/>
    <w:rsid w:val="00B062E8"/>
    <w:rsid w:val="00B10465"/>
    <w:rsid w:val="00B10D8C"/>
    <w:rsid w:val="00B167A7"/>
    <w:rsid w:val="00B20CF2"/>
    <w:rsid w:val="00B24031"/>
    <w:rsid w:val="00B25928"/>
    <w:rsid w:val="00B314EB"/>
    <w:rsid w:val="00B33C52"/>
    <w:rsid w:val="00B34D01"/>
    <w:rsid w:val="00B40696"/>
    <w:rsid w:val="00B41E01"/>
    <w:rsid w:val="00B42950"/>
    <w:rsid w:val="00B465C8"/>
    <w:rsid w:val="00B534C4"/>
    <w:rsid w:val="00B546E1"/>
    <w:rsid w:val="00B56E28"/>
    <w:rsid w:val="00B57DC4"/>
    <w:rsid w:val="00B635BC"/>
    <w:rsid w:val="00B63B62"/>
    <w:rsid w:val="00B66CEF"/>
    <w:rsid w:val="00B71476"/>
    <w:rsid w:val="00B73072"/>
    <w:rsid w:val="00B74781"/>
    <w:rsid w:val="00B76BC3"/>
    <w:rsid w:val="00B81B32"/>
    <w:rsid w:val="00B8200D"/>
    <w:rsid w:val="00B83E66"/>
    <w:rsid w:val="00B8419A"/>
    <w:rsid w:val="00B86F24"/>
    <w:rsid w:val="00B87134"/>
    <w:rsid w:val="00B87A0C"/>
    <w:rsid w:val="00B9091E"/>
    <w:rsid w:val="00B941D5"/>
    <w:rsid w:val="00B9497C"/>
    <w:rsid w:val="00B95172"/>
    <w:rsid w:val="00BA0A81"/>
    <w:rsid w:val="00BA1AC8"/>
    <w:rsid w:val="00BA366D"/>
    <w:rsid w:val="00BA634B"/>
    <w:rsid w:val="00BB0A1E"/>
    <w:rsid w:val="00BB10B7"/>
    <w:rsid w:val="00BB1B4C"/>
    <w:rsid w:val="00BB2EE2"/>
    <w:rsid w:val="00BB35D5"/>
    <w:rsid w:val="00BB4764"/>
    <w:rsid w:val="00BB493A"/>
    <w:rsid w:val="00BC0FAA"/>
    <w:rsid w:val="00BC294E"/>
    <w:rsid w:val="00BC613C"/>
    <w:rsid w:val="00BC7D8F"/>
    <w:rsid w:val="00BD059E"/>
    <w:rsid w:val="00BD0800"/>
    <w:rsid w:val="00BD23C8"/>
    <w:rsid w:val="00BD3771"/>
    <w:rsid w:val="00BD5859"/>
    <w:rsid w:val="00BD61FE"/>
    <w:rsid w:val="00BE1B95"/>
    <w:rsid w:val="00BE1FB2"/>
    <w:rsid w:val="00BE3BC9"/>
    <w:rsid w:val="00BE50B7"/>
    <w:rsid w:val="00BE5B12"/>
    <w:rsid w:val="00BE68A1"/>
    <w:rsid w:val="00BE79B5"/>
    <w:rsid w:val="00BE7C29"/>
    <w:rsid w:val="00BF06E6"/>
    <w:rsid w:val="00BF093F"/>
    <w:rsid w:val="00BF0DDF"/>
    <w:rsid w:val="00BF58D9"/>
    <w:rsid w:val="00BF7FDE"/>
    <w:rsid w:val="00C009BB"/>
    <w:rsid w:val="00C015BD"/>
    <w:rsid w:val="00C052DE"/>
    <w:rsid w:val="00C058AA"/>
    <w:rsid w:val="00C059CC"/>
    <w:rsid w:val="00C10569"/>
    <w:rsid w:val="00C11908"/>
    <w:rsid w:val="00C1215C"/>
    <w:rsid w:val="00C12A53"/>
    <w:rsid w:val="00C13502"/>
    <w:rsid w:val="00C13849"/>
    <w:rsid w:val="00C1436A"/>
    <w:rsid w:val="00C15C64"/>
    <w:rsid w:val="00C17C8D"/>
    <w:rsid w:val="00C25DE4"/>
    <w:rsid w:val="00C26556"/>
    <w:rsid w:val="00C30784"/>
    <w:rsid w:val="00C30B73"/>
    <w:rsid w:val="00C314F3"/>
    <w:rsid w:val="00C340CF"/>
    <w:rsid w:val="00C37CAE"/>
    <w:rsid w:val="00C41341"/>
    <w:rsid w:val="00C42DD9"/>
    <w:rsid w:val="00C43892"/>
    <w:rsid w:val="00C4400F"/>
    <w:rsid w:val="00C45620"/>
    <w:rsid w:val="00C461ED"/>
    <w:rsid w:val="00C46FC4"/>
    <w:rsid w:val="00C46FE0"/>
    <w:rsid w:val="00C50C4A"/>
    <w:rsid w:val="00C51FCA"/>
    <w:rsid w:val="00C531ED"/>
    <w:rsid w:val="00C53A4B"/>
    <w:rsid w:val="00C65767"/>
    <w:rsid w:val="00C657E1"/>
    <w:rsid w:val="00C66DC1"/>
    <w:rsid w:val="00C66F49"/>
    <w:rsid w:val="00C802A7"/>
    <w:rsid w:val="00C846ED"/>
    <w:rsid w:val="00C85037"/>
    <w:rsid w:val="00C85E06"/>
    <w:rsid w:val="00C879B1"/>
    <w:rsid w:val="00C92FDE"/>
    <w:rsid w:val="00CA096F"/>
    <w:rsid w:val="00CA606C"/>
    <w:rsid w:val="00CA7C2A"/>
    <w:rsid w:val="00CB186E"/>
    <w:rsid w:val="00CB1DA8"/>
    <w:rsid w:val="00CB54E1"/>
    <w:rsid w:val="00CB5CA7"/>
    <w:rsid w:val="00CB7671"/>
    <w:rsid w:val="00CC198D"/>
    <w:rsid w:val="00CC1A1A"/>
    <w:rsid w:val="00CC2CE5"/>
    <w:rsid w:val="00CC3AF3"/>
    <w:rsid w:val="00CC54E1"/>
    <w:rsid w:val="00CC5D81"/>
    <w:rsid w:val="00CC7052"/>
    <w:rsid w:val="00CC7F67"/>
    <w:rsid w:val="00CD14BB"/>
    <w:rsid w:val="00CD23EC"/>
    <w:rsid w:val="00CD3E32"/>
    <w:rsid w:val="00CD443E"/>
    <w:rsid w:val="00CE0DDB"/>
    <w:rsid w:val="00CE180C"/>
    <w:rsid w:val="00CE22A9"/>
    <w:rsid w:val="00CE3D20"/>
    <w:rsid w:val="00CF0E1C"/>
    <w:rsid w:val="00CF12DE"/>
    <w:rsid w:val="00CF19E5"/>
    <w:rsid w:val="00CF46CA"/>
    <w:rsid w:val="00CF483A"/>
    <w:rsid w:val="00CF4A8D"/>
    <w:rsid w:val="00CF7D46"/>
    <w:rsid w:val="00CF7DC9"/>
    <w:rsid w:val="00D02936"/>
    <w:rsid w:val="00D04CCE"/>
    <w:rsid w:val="00D06A91"/>
    <w:rsid w:val="00D0740F"/>
    <w:rsid w:val="00D10AD6"/>
    <w:rsid w:val="00D16223"/>
    <w:rsid w:val="00D17F38"/>
    <w:rsid w:val="00D25D9A"/>
    <w:rsid w:val="00D26D9C"/>
    <w:rsid w:val="00D30C8C"/>
    <w:rsid w:val="00D32298"/>
    <w:rsid w:val="00D325F5"/>
    <w:rsid w:val="00D33A77"/>
    <w:rsid w:val="00D41CB8"/>
    <w:rsid w:val="00D4380B"/>
    <w:rsid w:val="00D43FD3"/>
    <w:rsid w:val="00D44AE0"/>
    <w:rsid w:val="00D46716"/>
    <w:rsid w:val="00D51C27"/>
    <w:rsid w:val="00D529B3"/>
    <w:rsid w:val="00D55A2B"/>
    <w:rsid w:val="00D560FA"/>
    <w:rsid w:val="00D561E5"/>
    <w:rsid w:val="00D578BA"/>
    <w:rsid w:val="00D60876"/>
    <w:rsid w:val="00D61BCB"/>
    <w:rsid w:val="00D622F0"/>
    <w:rsid w:val="00D71A84"/>
    <w:rsid w:val="00D7480D"/>
    <w:rsid w:val="00D74DB0"/>
    <w:rsid w:val="00D74F56"/>
    <w:rsid w:val="00D76132"/>
    <w:rsid w:val="00D80E0A"/>
    <w:rsid w:val="00D81AEE"/>
    <w:rsid w:val="00D82331"/>
    <w:rsid w:val="00D858FA"/>
    <w:rsid w:val="00D859C6"/>
    <w:rsid w:val="00D85D67"/>
    <w:rsid w:val="00D86040"/>
    <w:rsid w:val="00D87593"/>
    <w:rsid w:val="00D90239"/>
    <w:rsid w:val="00D90752"/>
    <w:rsid w:val="00D91863"/>
    <w:rsid w:val="00D9461C"/>
    <w:rsid w:val="00DA0D62"/>
    <w:rsid w:val="00DA2096"/>
    <w:rsid w:val="00DA2AA4"/>
    <w:rsid w:val="00DA2D19"/>
    <w:rsid w:val="00DA49F9"/>
    <w:rsid w:val="00DA6365"/>
    <w:rsid w:val="00DA65FE"/>
    <w:rsid w:val="00DA68C7"/>
    <w:rsid w:val="00DB0331"/>
    <w:rsid w:val="00DB0A4C"/>
    <w:rsid w:val="00DB11FA"/>
    <w:rsid w:val="00DB25D7"/>
    <w:rsid w:val="00DB2BCB"/>
    <w:rsid w:val="00DB34AD"/>
    <w:rsid w:val="00DB3961"/>
    <w:rsid w:val="00DC02CC"/>
    <w:rsid w:val="00DC0892"/>
    <w:rsid w:val="00DC120F"/>
    <w:rsid w:val="00DC17DC"/>
    <w:rsid w:val="00DC1AD7"/>
    <w:rsid w:val="00DC3342"/>
    <w:rsid w:val="00DC3723"/>
    <w:rsid w:val="00DC381B"/>
    <w:rsid w:val="00DC3B8E"/>
    <w:rsid w:val="00DC487F"/>
    <w:rsid w:val="00DC63AC"/>
    <w:rsid w:val="00DD2902"/>
    <w:rsid w:val="00DD2C37"/>
    <w:rsid w:val="00DD2ED1"/>
    <w:rsid w:val="00DD3D22"/>
    <w:rsid w:val="00DD5173"/>
    <w:rsid w:val="00DD5C2D"/>
    <w:rsid w:val="00DD5D8D"/>
    <w:rsid w:val="00DD5E86"/>
    <w:rsid w:val="00DE3B46"/>
    <w:rsid w:val="00DE3CFC"/>
    <w:rsid w:val="00DE46E4"/>
    <w:rsid w:val="00DE5114"/>
    <w:rsid w:val="00DE675E"/>
    <w:rsid w:val="00DF30B3"/>
    <w:rsid w:val="00DF389B"/>
    <w:rsid w:val="00DF4762"/>
    <w:rsid w:val="00DF527A"/>
    <w:rsid w:val="00DF54A4"/>
    <w:rsid w:val="00DF734E"/>
    <w:rsid w:val="00E00741"/>
    <w:rsid w:val="00E011AD"/>
    <w:rsid w:val="00E0232C"/>
    <w:rsid w:val="00E024CF"/>
    <w:rsid w:val="00E078A3"/>
    <w:rsid w:val="00E138CF"/>
    <w:rsid w:val="00E14423"/>
    <w:rsid w:val="00E2339F"/>
    <w:rsid w:val="00E239FD"/>
    <w:rsid w:val="00E24EC4"/>
    <w:rsid w:val="00E2715B"/>
    <w:rsid w:val="00E306CD"/>
    <w:rsid w:val="00E307AE"/>
    <w:rsid w:val="00E312F5"/>
    <w:rsid w:val="00E33034"/>
    <w:rsid w:val="00E334C9"/>
    <w:rsid w:val="00E354B6"/>
    <w:rsid w:val="00E35CD9"/>
    <w:rsid w:val="00E362B9"/>
    <w:rsid w:val="00E40D42"/>
    <w:rsid w:val="00E42228"/>
    <w:rsid w:val="00E4337A"/>
    <w:rsid w:val="00E443D6"/>
    <w:rsid w:val="00E470C5"/>
    <w:rsid w:val="00E52DF9"/>
    <w:rsid w:val="00E5343E"/>
    <w:rsid w:val="00E54EB5"/>
    <w:rsid w:val="00E56B4A"/>
    <w:rsid w:val="00E570A9"/>
    <w:rsid w:val="00E61257"/>
    <w:rsid w:val="00E61881"/>
    <w:rsid w:val="00E62B11"/>
    <w:rsid w:val="00E62CF5"/>
    <w:rsid w:val="00E63553"/>
    <w:rsid w:val="00E6516B"/>
    <w:rsid w:val="00E65D33"/>
    <w:rsid w:val="00E6701A"/>
    <w:rsid w:val="00E6793E"/>
    <w:rsid w:val="00E8130D"/>
    <w:rsid w:val="00E82461"/>
    <w:rsid w:val="00E84640"/>
    <w:rsid w:val="00E90CBA"/>
    <w:rsid w:val="00E92AE4"/>
    <w:rsid w:val="00E93728"/>
    <w:rsid w:val="00E946F5"/>
    <w:rsid w:val="00E95171"/>
    <w:rsid w:val="00E961C9"/>
    <w:rsid w:val="00E97334"/>
    <w:rsid w:val="00EA0307"/>
    <w:rsid w:val="00EA1709"/>
    <w:rsid w:val="00EA199D"/>
    <w:rsid w:val="00EA1E86"/>
    <w:rsid w:val="00EA625D"/>
    <w:rsid w:val="00EA66BB"/>
    <w:rsid w:val="00EA7AFA"/>
    <w:rsid w:val="00EA7F37"/>
    <w:rsid w:val="00EB258F"/>
    <w:rsid w:val="00EB666C"/>
    <w:rsid w:val="00EB7E60"/>
    <w:rsid w:val="00EC0E45"/>
    <w:rsid w:val="00EC3847"/>
    <w:rsid w:val="00EC3E72"/>
    <w:rsid w:val="00EC65E6"/>
    <w:rsid w:val="00EC711F"/>
    <w:rsid w:val="00ED1D04"/>
    <w:rsid w:val="00ED3C2F"/>
    <w:rsid w:val="00ED4185"/>
    <w:rsid w:val="00ED516D"/>
    <w:rsid w:val="00ED57A2"/>
    <w:rsid w:val="00EE0281"/>
    <w:rsid w:val="00EE0BB3"/>
    <w:rsid w:val="00EE45B0"/>
    <w:rsid w:val="00EE4B74"/>
    <w:rsid w:val="00EE4BED"/>
    <w:rsid w:val="00EE6E3A"/>
    <w:rsid w:val="00EE7824"/>
    <w:rsid w:val="00EF0FDA"/>
    <w:rsid w:val="00EF153C"/>
    <w:rsid w:val="00EF528D"/>
    <w:rsid w:val="00EF7775"/>
    <w:rsid w:val="00F01BB4"/>
    <w:rsid w:val="00F03E71"/>
    <w:rsid w:val="00F03EB2"/>
    <w:rsid w:val="00F041B0"/>
    <w:rsid w:val="00F041E0"/>
    <w:rsid w:val="00F04789"/>
    <w:rsid w:val="00F10EF1"/>
    <w:rsid w:val="00F111DE"/>
    <w:rsid w:val="00F12293"/>
    <w:rsid w:val="00F15410"/>
    <w:rsid w:val="00F21CEA"/>
    <w:rsid w:val="00F21CED"/>
    <w:rsid w:val="00F22E7D"/>
    <w:rsid w:val="00F264A2"/>
    <w:rsid w:val="00F30C9F"/>
    <w:rsid w:val="00F30E2A"/>
    <w:rsid w:val="00F37B54"/>
    <w:rsid w:val="00F37E58"/>
    <w:rsid w:val="00F420F3"/>
    <w:rsid w:val="00F47D2B"/>
    <w:rsid w:val="00F525A3"/>
    <w:rsid w:val="00F53C13"/>
    <w:rsid w:val="00F5455F"/>
    <w:rsid w:val="00F54F9F"/>
    <w:rsid w:val="00F54FCD"/>
    <w:rsid w:val="00F57D5C"/>
    <w:rsid w:val="00F62F18"/>
    <w:rsid w:val="00F65090"/>
    <w:rsid w:val="00F660BE"/>
    <w:rsid w:val="00F66B5F"/>
    <w:rsid w:val="00F71279"/>
    <w:rsid w:val="00F72685"/>
    <w:rsid w:val="00F73E3E"/>
    <w:rsid w:val="00F801A3"/>
    <w:rsid w:val="00F8324D"/>
    <w:rsid w:val="00F84533"/>
    <w:rsid w:val="00F85128"/>
    <w:rsid w:val="00F85F5E"/>
    <w:rsid w:val="00F9083E"/>
    <w:rsid w:val="00F90A09"/>
    <w:rsid w:val="00F90B49"/>
    <w:rsid w:val="00F950B9"/>
    <w:rsid w:val="00F9689B"/>
    <w:rsid w:val="00F96BCD"/>
    <w:rsid w:val="00F96C01"/>
    <w:rsid w:val="00F97223"/>
    <w:rsid w:val="00FA0D49"/>
    <w:rsid w:val="00FA1C7D"/>
    <w:rsid w:val="00FA51E2"/>
    <w:rsid w:val="00FA5B46"/>
    <w:rsid w:val="00FA5FD5"/>
    <w:rsid w:val="00FB0F84"/>
    <w:rsid w:val="00FB3188"/>
    <w:rsid w:val="00FB6ADF"/>
    <w:rsid w:val="00FC14A5"/>
    <w:rsid w:val="00FC196A"/>
    <w:rsid w:val="00FC310E"/>
    <w:rsid w:val="00FC3EDC"/>
    <w:rsid w:val="00FC48B7"/>
    <w:rsid w:val="00FC5FFC"/>
    <w:rsid w:val="00FD26A8"/>
    <w:rsid w:val="00FD2715"/>
    <w:rsid w:val="00FD2A45"/>
    <w:rsid w:val="00FD3E42"/>
    <w:rsid w:val="00FD40FB"/>
    <w:rsid w:val="00FD48EA"/>
    <w:rsid w:val="00FD75DB"/>
    <w:rsid w:val="00FE0428"/>
    <w:rsid w:val="00FE2733"/>
    <w:rsid w:val="00FE34E6"/>
    <w:rsid w:val="00FE524A"/>
    <w:rsid w:val="00FE6CF3"/>
    <w:rsid w:val="00FE6F2D"/>
    <w:rsid w:val="00FF158A"/>
    <w:rsid w:val="00FF15A9"/>
    <w:rsid w:val="00FF18A5"/>
    <w:rsid w:val="00FF1B5E"/>
    <w:rsid w:val="00FF1CF9"/>
    <w:rsid w:val="00FF4578"/>
    <w:rsid w:val="00FF582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D94637"/>
  <w15:docId w15:val="{CC9D4D70-1BFA-4F3A-B9BC-01F6F125D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000000"/>
        <w:sz w:val="24"/>
        <w:szCs w:val="24"/>
        <w:lang w:val="pt-BR" w:eastAsia="pt-BR" w:bidi="ar-SA"/>
      </w:rPr>
    </w:rPrDefault>
    <w:pPrDefault>
      <w:pPr>
        <w:pBdr>
          <w:top w:val="nil"/>
          <w:left w:val="nil"/>
          <w:bottom w:val="nil"/>
          <w:right w:val="nil"/>
          <w:between w:val="nil"/>
        </w:pBdr>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10C9B"/>
  </w:style>
  <w:style w:type="paragraph" w:styleId="Ttulo1">
    <w:name w:val="heading 1"/>
    <w:basedOn w:val="Normal"/>
    <w:next w:val="Normal"/>
    <w:link w:val="Ttulo1Char"/>
    <w:qFormat/>
    <w:pPr>
      <w:keepNext/>
      <w:keepLines/>
      <w:spacing w:before="240"/>
      <w:outlineLvl w:val="0"/>
    </w:pPr>
    <w:rPr>
      <w:rFonts w:ascii="Calibri" w:eastAsia="Calibri" w:hAnsi="Calibri" w:cs="Calibri"/>
      <w:color w:val="2E75B5"/>
      <w:sz w:val="32"/>
      <w:szCs w:val="32"/>
    </w:rPr>
  </w:style>
  <w:style w:type="paragraph" w:styleId="Ttulo2">
    <w:name w:val="heading 2"/>
    <w:basedOn w:val="Normal"/>
    <w:next w:val="Normal"/>
    <w:link w:val="Ttulo2Char"/>
    <w:qFormat/>
    <w:pPr>
      <w:keepNext/>
      <w:keepLines/>
      <w:spacing w:before="40"/>
      <w:outlineLvl w:val="1"/>
    </w:pPr>
    <w:rPr>
      <w:rFonts w:ascii="Calibri" w:eastAsia="Calibri" w:hAnsi="Calibri" w:cs="Calibri"/>
      <w:color w:val="2E75B5"/>
      <w:sz w:val="26"/>
      <w:szCs w:val="26"/>
    </w:rPr>
  </w:style>
  <w:style w:type="paragraph" w:styleId="Ttulo3">
    <w:name w:val="heading 3"/>
    <w:basedOn w:val="Normal"/>
    <w:next w:val="Normal"/>
    <w:link w:val="Ttulo3Char"/>
    <w:qFormat/>
    <w:pPr>
      <w:keepNext/>
      <w:keepLines/>
      <w:spacing w:before="280" w:after="80"/>
      <w:outlineLvl w:val="2"/>
    </w:pPr>
    <w:rPr>
      <w:b/>
      <w:sz w:val="28"/>
      <w:szCs w:val="28"/>
    </w:rPr>
  </w:style>
  <w:style w:type="paragraph" w:styleId="Ttulo4">
    <w:name w:val="heading 4"/>
    <w:basedOn w:val="Normal"/>
    <w:next w:val="Normal"/>
    <w:link w:val="Ttulo4Char"/>
    <w:qFormat/>
    <w:pPr>
      <w:keepNext/>
      <w:keepLines/>
      <w:spacing w:before="240" w:after="40"/>
      <w:outlineLvl w:val="3"/>
    </w:pPr>
    <w:rPr>
      <w:b/>
    </w:rPr>
  </w:style>
  <w:style w:type="paragraph" w:styleId="Ttulo5">
    <w:name w:val="heading 5"/>
    <w:basedOn w:val="Normal"/>
    <w:next w:val="Normal"/>
    <w:link w:val="Ttulo5Char"/>
    <w:qFormat/>
    <w:pPr>
      <w:keepNext/>
      <w:keepLines/>
      <w:spacing w:before="220" w:after="40"/>
      <w:outlineLvl w:val="4"/>
    </w:pPr>
    <w:rPr>
      <w:b/>
      <w:sz w:val="22"/>
      <w:szCs w:val="22"/>
    </w:rPr>
  </w:style>
  <w:style w:type="paragraph" w:styleId="Ttulo6">
    <w:name w:val="heading 6"/>
    <w:basedOn w:val="Normal"/>
    <w:next w:val="Normal"/>
    <w:link w:val="Ttulo6Char"/>
    <w:qFormat/>
    <w:pPr>
      <w:keepNext/>
      <w:keepLines/>
      <w:spacing w:before="200" w:after="40"/>
      <w:outlineLvl w:val="5"/>
    </w:pPr>
    <w:rPr>
      <w:b/>
      <w:sz w:val="20"/>
      <w:szCs w:val="20"/>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954EA5"/>
    <w:rPr>
      <w:rFonts w:ascii="Calibri" w:eastAsia="Calibri" w:hAnsi="Calibri" w:cs="Calibri"/>
      <w:color w:val="2E75B5"/>
      <w:sz w:val="32"/>
      <w:szCs w:val="32"/>
    </w:rPr>
  </w:style>
  <w:style w:type="character" w:customStyle="1" w:styleId="Ttulo2Char">
    <w:name w:val="Título 2 Char"/>
    <w:link w:val="Ttulo2"/>
    <w:rsid w:val="00954EA5"/>
    <w:rPr>
      <w:rFonts w:ascii="Calibri" w:eastAsia="Calibri" w:hAnsi="Calibri" w:cs="Calibri"/>
      <w:color w:val="2E75B5"/>
      <w:sz w:val="26"/>
      <w:szCs w:val="26"/>
    </w:rPr>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link w:val="TtuloChar"/>
    <w:qFormat/>
    <w:pPr>
      <w:keepNext/>
      <w:keepLines/>
      <w:spacing w:before="480" w:after="120"/>
    </w:pPr>
    <w:rPr>
      <w:b/>
      <w:sz w:val="72"/>
      <w:szCs w:val="72"/>
    </w:rPr>
  </w:style>
  <w:style w:type="paragraph" w:styleId="Subttulo">
    <w:name w:val="Subtitle"/>
    <w:basedOn w:val="Normal"/>
    <w:next w:val="Normal"/>
    <w:link w:val="SubttuloChar"/>
    <w:qFormat/>
    <w:pPr>
      <w:keepNext/>
      <w:keepLines/>
      <w:spacing w:before="360" w:after="80"/>
    </w:pPr>
    <w:rPr>
      <w:rFonts w:ascii="Georgia" w:eastAsia="Georgia" w:hAnsi="Georgia" w:cs="Georgia"/>
      <w:i/>
      <w:color w:val="666666"/>
      <w:sz w:val="48"/>
      <w:szCs w:val="48"/>
    </w:rPr>
  </w:style>
  <w:style w:type="table" w:customStyle="1" w:styleId="27">
    <w:name w:val="27"/>
    <w:basedOn w:val="TableNormal"/>
    <w:tblPr>
      <w:tblStyleRowBandSize w:val="1"/>
      <w:tblStyleColBandSize w:val="1"/>
      <w:tblCellMar>
        <w:left w:w="115" w:type="dxa"/>
        <w:right w:w="115" w:type="dxa"/>
      </w:tblCellMar>
    </w:tblPr>
  </w:style>
  <w:style w:type="table" w:customStyle="1" w:styleId="26">
    <w:name w:val="26"/>
    <w:basedOn w:val="TableNormal"/>
    <w:tblPr>
      <w:tblStyleRowBandSize w:val="1"/>
      <w:tblStyleColBandSize w:val="1"/>
      <w:tblCellMar>
        <w:left w:w="115" w:type="dxa"/>
        <w:right w:w="115" w:type="dxa"/>
      </w:tblCellMar>
    </w:tblPr>
  </w:style>
  <w:style w:type="table" w:customStyle="1" w:styleId="25">
    <w:name w:val="25"/>
    <w:basedOn w:val="TableNormal"/>
    <w:tblPr>
      <w:tblStyleRowBandSize w:val="1"/>
      <w:tblStyleColBandSize w:val="1"/>
      <w:tblCellMar>
        <w:left w:w="115" w:type="dxa"/>
        <w:right w:w="115" w:type="dxa"/>
      </w:tblCellMar>
    </w:tblPr>
  </w:style>
  <w:style w:type="table" w:customStyle="1" w:styleId="24">
    <w:name w:val="24"/>
    <w:basedOn w:val="TableNormal"/>
    <w:tblPr>
      <w:tblStyleRowBandSize w:val="1"/>
      <w:tblStyleColBandSize w:val="1"/>
      <w:tblCellMar>
        <w:left w:w="115" w:type="dxa"/>
        <w:right w:w="115" w:type="dxa"/>
      </w:tblCellMar>
    </w:tblPr>
  </w:style>
  <w:style w:type="table" w:customStyle="1" w:styleId="23">
    <w:name w:val="23"/>
    <w:basedOn w:val="TableNormal"/>
    <w:tblPr>
      <w:tblStyleRowBandSize w:val="1"/>
      <w:tblStyleColBandSize w:val="1"/>
      <w:tblCellMar>
        <w:left w:w="115" w:type="dxa"/>
        <w:right w:w="115" w:type="dxa"/>
      </w:tblCellMar>
    </w:tblPr>
  </w:style>
  <w:style w:type="table" w:customStyle="1" w:styleId="22">
    <w:name w:val="22"/>
    <w:basedOn w:val="TableNormal"/>
    <w:tblPr>
      <w:tblStyleRowBandSize w:val="1"/>
      <w:tblStyleColBandSize w:val="1"/>
      <w:tblCellMar>
        <w:left w:w="115" w:type="dxa"/>
        <w:right w:w="115" w:type="dxa"/>
      </w:tblCellMar>
    </w:tblPr>
  </w:style>
  <w:style w:type="table" w:customStyle="1" w:styleId="21">
    <w:name w:val="21"/>
    <w:basedOn w:val="TableNormal"/>
    <w:tblPr>
      <w:tblStyleRowBandSize w:val="1"/>
      <w:tblStyleColBandSize w:val="1"/>
      <w:tblCellMar>
        <w:left w:w="115" w:type="dxa"/>
        <w:right w:w="115" w:type="dxa"/>
      </w:tblCellMar>
    </w:tblPr>
  </w:style>
  <w:style w:type="table" w:customStyle="1" w:styleId="20">
    <w:name w:val="20"/>
    <w:basedOn w:val="TableNormal"/>
    <w:tblPr>
      <w:tblStyleRowBandSize w:val="1"/>
      <w:tblStyleColBandSize w:val="1"/>
      <w:tblCellMar>
        <w:left w:w="115" w:type="dxa"/>
        <w:right w:w="115" w:type="dxa"/>
      </w:tblCellMar>
    </w:tblPr>
  </w:style>
  <w:style w:type="table" w:customStyle="1" w:styleId="19">
    <w:name w:val="19"/>
    <w:basedOn w:val="TableNormal"/>
    <w:tblPr>
      <w:tblStyleRowBandSize w:val="1"/>
      <w:tblStyleColBandSize w:val="1"/>
      <w:tblCellMar>
        <w:left w:w="115" w:type="dxa"/>
        <w:right w:w="115" w:type="dxa"/>
      </w:tblCellMar>
    </w:tblPr>
  </w:style>
  <w:style w:type="table" w:customStyle="1" w:styleId="18">
    <w:name w:val="18"/>
    <w:basedOn w:val="TableNormal"/>
    <w:tblPr>
      <w:tblStyleRowBandSize w:val="1"/>
      <w:tblStyleColBandSize w:val="1"/>
      <w:tblCellMar>
        <w:left w:w="115" w:type="dxa"/>
        <w:right w:w="115" w:type="dxa"/>
      </w:tblCellMar>
    </w:tblPr>
  </w:style>
  <w:style w:type="table" w:customStyle="1" w:styleId="13">
    <w:name w:val="13"/>
    <w:basedOn w:val="TableNormal"/>
    <w:tblPr>
      <w:tblStyleRowBandSize w:val="1"/>
      <w:tblStyleColBandSize w:val="1"/>
      <w:tblCellMar>
        <w:left w:w="115" w:type="dxa"/>
        <w:right w:w="115" w:type="dxa"/>
      </w:tblCellMar>
    </w:tblPr>
  </w:style>
  <w:style w:type="table" w:customStyle="1" w:styleId="12">
    <w:name w:val="12"/>
    <w:basedOn w:val="TableNormal"/>
    <w:tblPr>
      <w:tblStyleRowBandSize w:val="1"/>
      <w:tblStyleColBandSize w:val="1"/>
      <w:tblCellMar>
        <w:left w:w="115" w:type="dxa"/>
        <w:right w:w="115" w:type="dxa"/>
      </w:tblCellMar>
    </w:tblPr>
  </w:style>
  <w:style w:type="table" w:customStyle="1" w:styleId="11">
    <w:name w:val="11"/>
    <w:basedOn w:val="TableNormal"/>
    <w:tblPr>
      <w:tblStyleRowBandSize w:val="1"/>
      <w:tblStyleColBandSize w:val="1"/>
      <w:tblCellMar>
        <w:left w:w="115" w:type="dxa"/>
        <w:right w:w="115" w:type="dxa"/>
      </w:tblCellMar>
    </w:tblPr>
  </w:style>
  <w:style w:type="table" w:customStyle="1" w:styleId="9">
    <w:name w:val="9"/>
    <w:basedOn w:val="TableNormal"/>
    <w:tblPr>
      <w:tblStyleRowBandSize w:val="1"/>
      <w:tblStyleColBandSize w:val="1"/>
      <w:tblCellMar>
        <w:left w:w="115" w:type="dxa"/>
        <w:right w:w="115" w:type="dxa"/>
      </w:tblCellMar>
    </w:tblPr>
  </w:style>
  <w:style w:type="table" w:customStyle="1" w:styleId="8">
    <w:name w:val="8"/>
    <w:basedOn w:val="TableNormal"/>
    <w:tblPr>
      <w:tblStyleRowBandSize w:val="1"/>
      <w:tblStyleColBandSize w:val="1"/>
      <w:tblCellMar>
        <w:left w:w="115" w:type="dxa"/>
        <w:right w:w="115" w:type="dxa"/>
      </w:tblCellMar>
    </w:tblPr>
  </w:style>
  <w:style w:type="table" w:customStyle="1" w:styleId="7">
    <w:name w:val="7"/>
    <w:basedOn w:val="TableNormal"/>
    <w:tblPr>
      <w:tblStyleRowBandSize w:val="1"/>
      <w:tblStyleColBandSize w:val="1"/>
      <w:tblCellMar>
        <w:left w:w="115" w:type="dxa"/>
        <w:right w:w="115" w:type="dxa"/>
      </w:tblCellMar>
    </w:tblPr>
  </w:style>
  <w:style w:type="table" w:customStyle="1" w:styleId="6">
    <w:name w:val="6"/>
    <w:basedOn w:val="TableNormal"/>
    <w:tblPr>
      <w:tblStyleRowBandSize w:val="1"/>
      <w:tblStyleColBandSize w:val="1"/>
      <w:tblCellMar>
        <w:left w:w="115" w:type="dxa"/>
        <w:right w:w="115" w:type="dxa"/>
      </w:tblCellMar>
    </w:tblPr>
  </w:style>
  <w:style w:type="table" w:customStyle="1" w:styleId="5">
    <w:name w:val="5"/>
    <w:basedOn w:val="TableNormal"/>
    <w:tblPr>
      <w:tblStyleRowBandSize w:val="1"/>
      <w:tblStyleColBandSize w:val="1"/>
      <w:tblCellMar>
        <w:left w:w="115" w:type="dxa"/>
        <w:right w:w="115" w:type="dxa"/>
      </w:tblCellMar>
    </w:tblPr>
  </w:style>
  <w:style w:type="table" w:customStyle="1" w:styleId="4">
    <w:name w:val="4"/>
    <w:basedOn w:val="TableNormal"/>
    <w:tblPr>
      <w:tblStyleRowBandSize w:val="1"/>
      <w:tblStyleColBandSize w:val="1"/>
      <w:tblCellMar>
        <w:left w:w="115" w:type="dxa"/>
        <w:right w:w="115" w:type="dxa"/>
      </w:tblCellMar>
    </w:tblPr>
  </w:style>
  <w:style w:type="table" w:customStyle="1" w:styleId="3">
    <w:name w:val="3"/>
    <w:basedOn w:val="TableNormal"/>
    <w:tblPr>
      <w:tblStyleRowBandSize w:val="1"/>
      <w:tblStyleColBandSize w:val="1"/>
      <w:tblCellMar>
        <w:left w:w="115" w:type="dxa"/>
        <w:right w:w="115" w:type="dxa"/>
      </w:tblCellMar>
    </w:tblPr>
  </w:style>
  <w:style w:type="table" w:customStyle="1" w:styleId="2">
    <w:name w:val="2"/>
    <w:basedOn w:val="TableNormal"/>
    <w:tblPr>
      <w:tblStyleRowBandSize w:val="1"/>
      <w:tblStyleColBandSize w:val="1"/>
      <w:tblCellMar>
        <w:left w:w="115" w:type="dxa"/>
        <w:right w:w="115" w:type="dxa"/>
      </w:tblCellMar>
    </w:tblPr>
  </w:style>
  <w:style w:type="table" w:customStyle="1" w:styleId="1">
    <w:name w:val="1"/>
    <w:basedOn w:val="TableNormal"/>
    <w:tblPr>
      <w:tblStyleRowBandSize w:val="1"/>
      <w:tblStyleColBandSize w:val="1"/>
      <w:tblCellMar>
        <w:left w:w="115" w:type="dxa"/>
        <w:right w:w="115" w:type="dxa"/>
      </w:tblCellMar>
    </w:tblPr>
  </w:style>
  <w:style w:type="paragraph" w:styleId="Cabealho">
    <w:name w:val="header"/>
    <w:basedOn w:val="Normal"/>
    <w:link w:val="CabealhoChar"/>
    <w:unhideWhenUsed/>
    <w:rsid w:val="006233A9"/>
    <w:pPr>
      <w:tabs>
        <w:tab w:val="center" w:pos="4252"/>
        <w:tab w:val="right" w:pos="8504"/>
      </w:tabs>
    </w:pPr>
  </w:style>
  <w:style w:type="character" w:customStyle="1" w:styleId="CabealhoChar">
    <w:name w:val="Cabeçalho Char"/>
    <w:basedOn w:val="Fontepargpadro"/>
    <w:link w:val="Cabealho"/>
    <w:rsid w:val="006233A9"/>
  </w:style>
  <w:style w:type="paragraph" w:styleId="Rodap">
    <w:name w:val="footer"/>
    <w:basedOn w:val="Normal"/>
    <w:link w:val="RodapChar"/>
    <w:unhideWhenUsed/>
    <w:rsid w:val="006233A9"/>
    <w:pPr>
      <w:tabs>
        <w:tab w:val="center" w:pos="4252"/>
        <w:tab w:val="right" w:pos="8504"/>
      </w:tabs>
    </w:pPr>
  </w:style>
  <w:style w:type="character" w:customStyle="1" w:styleId="RodapChar">
    <w:name w:val="Rodapé Char"/>
    <w:basedOn w:val="Fontepargpadro"/>
    <w:link w:val="Rodap"/>
    <w:rsid w:val="006233A9"/>
  </w:style>
  <w:style w:type="paragraph" w:styleId="Corpodetexto">
    <w:name w:val="Body Text"/>
    <w:basedOn w:val="Normal"/>
    <w:link w:val="CorpodetextoChar"/>
    <w:uiPriority w:val="99"/>
    <w:unhideWhenUsed/>
    <w:rsid w:val="00954EA5"/>
    <w:pPr>
      <w:pBdr>
        <w:top w:val="none" w:sz="0" w:space="0" w:color="auto"/>
        <w:left w:val="none" w:sz="0" w:space="0" w:color="auto"/>
        <w:bottom w:val="none" w:sz="0" w:space="0" w:color="auto"/>
        <w:right w:val="none" w:sz="0" w:space="0" w:color="auto"/>
        <w:between w:val="none" w:sz="0" w:space="0" w:color="auto"/>
      </w:pBdr>
      <w:suppressAutoHyphens/>
      <w:jc w:val="both"/>
    </w:pPr>
    <w:rPr>
      <w:color w:val="auto"/>
      <w:szCs w:val="20"/>
    </w:rPr>
  </w:style>
  <w:style w:type="character" w:customStyle="1" w:styleId="CorpodetextoChar">
    <w:name w:val="Corpo de texto Char"/>
    <w:basedOn w:val="Fontepargpadro"/>
    <w:link w:val="Corpodetexto"/>
    <w:rsid w:val="00954EA5"/>
    <w:rPr>
      <w:color w:val="auto"/>
      <w:szCs w:val="20"/>
    </w:rPr>
  </w:style>
  <w:style w:type="paragraph" w:styleId="Textodebalo">
    <w:name w:val="Balloon Text"/>
    <w:basedOn w:val="Normal"/>
    <w:link w:val="TextodebaloChar"/>
    <w:unhideWhenUsed/>
    <w:qFormat/>
    <w:rsid w:val="00954EA5"/>
    <w:pPr>
      <w:pBdr>
        <w:top w:val="none" w:sz="0" w:space="0" w:color="auto"/>
        <w:left w:val="none" w:sz="0" w:space="0" w:color="auto"/>
        <w:bottom w:val="none" w:sz="0" w:space="0" w:color="auto"/>
        <w:right w:val="none" w:sz="0" w:space="0" w:color="auto"/>
        <w:between w:val="none" w:sz="0" w:space="0" w:color="auto"/>
      </w:pBdr>
      <w:suppressAutoHyphens/>
      <w:spacing w:after="160" w:line="259" w:lineRule="auto"/>
    </w:pPr>
    <w:rPr>
      <w:rFonts w:ascii="Segoe UI" w:hAnsi="Segoe UI"/>
      <w:color w:val="auto"/>
      <w:sz w:val="18"/>
      <w:szCs w:val="18"/>
    </w:rPr>
  </w:style>
  <w:style w:type="character" w:customStyle="1" w:styleId="TextodebaloChar">
    <w:name w:val="Texto de balão Char"/>
    <w:basedOn w:val="Fontepargpadro"/>
    <w:link w:val="Textodebalo"/>
    <w:qFormat/>
    <w:rsid w:val="00954EA5"/>
    <w:rPr>
      <w:rFonts w:ascii="Segoe UI" w:hAnsi="Segoe UI"/>
      <w:color w:val="auto"/>
      <w:sz w:val="18"/>
      <w:szCs w:val="18"/>
    </w:rPr>
  </w:style>
  <w:style w:type="character" w:styleId="Forte">
    <w:name w:val="Strong"/>
    <w:qFormat/>
    <w:rsid w:val="00954EA5"/>
    <w:rPr>
      <w:b/>
      <w:bCs/>
    </w:rPr>
  </w:style>
  <w:style w:type="character" w:styleId="nfase">
    <w:name w:val="Emphasis"/>
    <w:uiPriority w:val="20"/>
    <w:qFormat/>
    <w:rsid w:val="00954EA5"/>
    <w:rPr>
      <w:i/>
      <w:iCs/>
    </w:rPr>
  </w:style>
  <w:style w:type="character" w:styleId="Nmerodepgina">
    <w:name w:val="page number"/>
    <w:basedOn w:val="Fontepargpadro"/>
    <w:qFormat/>
    <w:rsid w:val="00954EA5"/>
  </w:style>
  <w:style w:type="paragraph" w:customStyle="1" w:styleId="Default">
    <w:name w:val="Default"/>
    <w:qFormat/>
    <w:rsid w:val="00954EA5"/>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160" w:line="259" w:lineRule="auto"/>
    </w:pPr>
  </w:style>
  <w:style w:type="character" w:customStyle="1" w:styleId="apple-style-span">
    <w:name w:val="apple-style-span"/>
    <w:basedOn w:val="Fontepargpadro"/>
    <w:qFormat/>
    <w:rsid w:val="00954EA5"/>
  </w:style>
  <w:style w:type="table" w:customStyle="1" w:styleId="17">
    <w:name w:val="17"/>
    <w:basedOn w:val="Tabelanormal"/>
    <w:rsid w:val="00954EA5"/>
    <w:tblPr>
      <w:tblStyleRowBandSize w:val="1"/>
      <w:tblStyleColBandSize w:val="1"/>
      <w:tblCellMar>
        <w:left w:w="21" w:type="dxa"/>
        <w:right w:w="27" w:type="dxa"/>
      </w:tblCellMar>
    </w:tblPr>
  </w:style>
  <w:style w:type="table" w:customStyle="1" w:styleId="16">
    <w:name w:val="16"/>
    <w:basedOn w:val="Tabelanormal"/>
    <w:rsid w:val="00954EA5"/>
    <w:tblPr>
      <w:tblStyleRowBandSize w:val="1"/>
      <w:tblStyleColBandSize w:val="1"/>
      <w:tblCellMar>
        <w:left w:w="21" w:type="dxa"/>
        <w:right w:w="27" w:type="dxa"/>
      </w:tblCellMar>
    </w:tblPr>
  </w:style>
  <w:style w:type="paragraph" w:styleId="PargrafodaLista">
    <w:name w:val="List Paragraph"/>
    <w:basedOn w:val="Normal"/>
    <w:uiPriority w:val="34"/>
    <w:qFormat/>
    <w:rsid w:val="00954EA5"/>
    <w:pPr>
      <w:pBdr>
        <w:top w:val="none" w:sz="0" w:space="0" w:color="auto"/>
        <w:left w:val="none" w:sz="0" w:space="0" w:color="auto"/>
        <w:bottom w:val="none" w:sz="0" w:space="0" w:color="auto"/>
        <w:right w:val="none" w:sz="0" w:space="0" w:color="auto"/>
        <w:between w:val="none" w:sz="0" w:space="0" w:color="auto"/>
      </w:pBdr>
      <w:suppressAutoHyphens/>
      <w:spacing w:after="160" w:line="259" w:lineRule="auto"/>
      <w:ind w:left="720"/>
      <w:contextualSpacing/>
    </w:pPr>
    <w:rPr>
      <w:color w:val="auto"/>
      <w:szCs w:val="20"/>
    </w:rPr>
  </w:style>
  <w:style w:type="table" w:customStyle="1" w:styleId="14">
    <w:name w:val="14"/>
    <w:basedOn w:val="Tabelanormal"/>
    <w:rsid w:val="00954EA5"/>
    <w:tblPr>
      <w:tblStyleRowBandSize w:val="1"/>
      <w:tblStyleColBandSize w:val="1"/>
      <w:tblCellMar>
        <w:left w:w="115" w:type="dxa"/>
        <w:right w:w="115" w:type="dxa"/>
      </w:tblCellMar>
    </w:tblPr>
  </w:style>
  <w:style w:type="table" w:customStyle="1" w:styleId="10">
    <w:name w:val="10"/>
    <w:basedOn w:val="Tabelanormal"/>
    <w:rsid w:val="00954EA5"/>
    <w:tblPr>
      <w:tblStyleRowBandSize w:val="1"/>
      <w:tblStyleColBandSize w:val="1"/>
      <w:tblCellMar>
        <w:left w:w="115" w:type="dxa"/>
        <w:right w:w="115" w:type="dxa"/>
      </w:tblCellMar>
    </w:tblPr>
  </w:style>
  <w:style w:type="table" w:customStyle="1" w:styleId="15">
    <w:name w:val="15"/>
    <w:basedOn w:val="Tabelanormal"/>
    <w:rsid w:val="00954EA5"/>
    <w:tblPr>
      <w:tblStyleRowBandSize w:val="1"/>
      <w:tblStyleColBandSize w:val="1"/>
    </w:tblPr>
  </w:style>
  <w:style w:type="paragraph" w:styleId="NormalWeb">
    <w:name w:val="Normal (Web)"/>
    <w:basedOn w:val="Normal"/>
    <w:unhideWhenUsed/>
    <w:rsid w:val="009C4BC5"/>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pPr>
    <w:rPr>
      <w:color w:val="auto"/>
    </w:rPr>
  </w:style>
  <w:style w:type="table" w:styleId="Tabelacomgrade">
    <w:name w:val="Table Grid"/>
    <w:basedOn w:val="Tabelanormal"/>
    <w:uiPriority w:val="59"/>
    <w:qFormat/>
    <w:rsid w:val="008A1E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rio">
    <w:name w:val="annotation reference"/>
    <w:basedOn w:val="Fontepargpadro"/>
    <w:semiHidden/>
    <w:unhideWhenUsed/>
    <w:rsid w:val="007036CF"/>
    <w:rPr>
      <w:sz w:val="16"/>
      <w:szCs w:val="16"/>
    </w:rPr>
  </w:style>
  <w:style w:type="paragraph" w:styleId="Textodecomentrio">
    <w:name w:val="annotation text"/>
    <w:basedOn w:val="Normal"/>
    <w:link w:val="TextodecomentrioChar"/>
    <w:unhideWhenUsed/>
    <w:rsid w:val="007036CF"/>
    <w:rPr>
      <w:sz w:val="20"/>
      <w:szCs w:val="20"/>
    </w:rPr>
  </w:style>
  <w:style w:type="character" w:customStyle="1" w:styleId="TextodecomentrioChar">
    <w:name w:val="Texto de comentário Char"/>
    <w:basedOn w:val="Fontepargpadro"/>
    <w:link w:val="Textodecomentrio"/>
    <w:rsid w:val="007036CF"/>
    <w:rPr>
      <w:sz w:val="20"/>
      <w:szCs w:val="20"/>
    </w:rPr>
  </w:style>
  <w:style w:type="paragraph" w:styleId="Assuntodocomentrio">
    <w:name w:val="annotation subject"/>
    <w:basedOn w:val="Textodecomentrio"/>
    <w:next w:val="Textodecomentrio"/>
    <w:link w:val="AssuntodocomentrioChar"/>
    <w:semiHidden/>
    <w:unhideWhenUsed/>
    <w:rsid w:val="007036CF"/>
    <w:rPr>
      <w:b/>
      <w:bCs/>
    </w:rPr>
  </w:style>
  <w:style w:type="character" w:customStyle="1" w:styleId="AssuntodocomentrioChar">
    <w:name w:val="Assunto do comentário Char"/>
    <w:basedOn w:val="TextodecomentrioChar"/>
    <w:link w:val="Assuntodocomentrio"/>
    <w:semiHidden/>
    <w:rsid w:val="007036CF"/>
    <w:rPr>
      <w:b/>
      <w:bCs/>
      <w:sz w:val="20"/>
      <w:szCs w:val="20"/>
    </w:rPr>
  </w:style>
  <w:style w:type="character" w:styleId="Hyperlink">
    <w:name w:val="Hyperlink"/>
    <w:basedOn w:val="Fontepargpadro"/>
    <w:uiPriority w:val="99"/>
    <w:unhideWhenUsed/>
    <w:rsid w:val="0059664C"/>
    <w:rPr>
      <w:color w:val="0000FF" w:themeColor="hyperlink"/>
      <w:u w:val="single"/>
    </w:rPr>
  </w:style>
  <w:style w:type="character" w:customStyle="1" w:styleId="Ttulo3Char">
    <w:name w:val="Título 3 Char"/>
    <w:link w:val="Ttulo3"/>
    <w:rsid w:val="00BE79B5"/>
    <w:rPr>
      <w:b/>
      <w:sz w:val="28"/>
      <w:szCs w:val="28"/>
    </w:rPr>
  </w:style>
  <w:style w:type="character" w:customStyle="1" w:styleId="Ttulo4Char">
    <w:name w:val="Título 4 Char"/>
    <w:link w:val="Ttulo4"/>
    <w:rsid w:val="00BE79B5"/>
    <w:rPr>
      <w:b/>
    </w:rPr>
  </w:style>
  <w:style w:type="character" w:customStyle="1" w:styleId="Ttulo5Char">
    <w:name w:val="Título 5 Char"/>
    <w:link w:val="Ttulo5"/>
    <w:rsid w:val="00BE79B5"/>
    <w:rPr>
      <w:b/>
      <w:sz w:val="22"/>
      <w:szCs w:val="22"/>
    </w:rPr>
  </w:style>
  <w:style w:type="character" w:customStyle="1" w:styleId="Ttulo6Char">
    <w:name w:val="Título 6 Char"/>
    <w:link w:val="Ttulo6"/>
    <w:rsid w:val="00BE79B5"/>
    <w:rPr>
      <w:b/>
      <w:sz w:val="20"/>
      <w:szCs w:val="20"/>
    </w:rPr>
  </w:style>
  <w:style w:type="paragraph" w:customStyle="1" w:styleId="msonormal0">
    <w:name w:val="msonormal"/>
    <w:basedOn w:val="Normal"/>
    <w:rsid w:val="00BE79B5"/>
    <w:pPr>
      <w:pBdr>
        <w:top w:val="none" w:sz="0" w:space="0" w:color="auto"/>
        <w:left w:val="none" w:sz="0" w:space="0" w:color="auto"/>
        <w:bottom w:val="none" w:sz="0" w:space="0" w:color="auto"/>
        <w:right w:val="none" w:sz="0" w:space="0" w:color="auto"/>
        <w:between w:val="none" w:sz="0" w:space="0" w:color="auto"/>
      </w:pBdr>
      <w:suppressAutoHyphens/>
      <w:spacing w:before="28" w:after="28" w:line="256" w:lineRule="auto"/>
    </w:pPr>
    <w:rPr>
      <w:color w:val="auto"/>
    </w:rPr>
  </w:style>
  <w:style w:type="paragraph" w:styleId="Legenda">
    <w:name w:val="caption"/>
    <w:basedOn w:val="Normal"/>
    <w:semiHidden/>
    <w:unhideWhenUsed/>
    <w:qFormat/>
    <w:rsid w:val="00BE79B5"/>
    <w:pPr>
      <w:suppressLineNumbers/>
      <w:pBdr>
        <w:top w:val="none" w:sz="0" w:space="0" w:color="auto"/>
        <w:left w:val="none" w:sz="0" w:space="0" w:color="auto"/>
        <w:bottom w:val="none" w:sz="0" w:space="0" w:color="auto"/>
        <w:right w:val="none" w:sz="0" w:space="0" w:color="auto"/>
        <w:between w:val="none" w:sz="0" w:space="0" w:color="auto"/>
      </w:pBdr>
      <w:suppressAutoHyphens/>
      <w:spacing w:before="120" w:after="120" w:line="256" w:lineRule="auto"/>
    </w:pPr>
    <w:rPr>
      <w:rFonts w:cs="Arial"/>
      <w:i/>
      <w:iCs/>
      <w:color w:val="auto"/>
    </w:rPr>
  </w:style>
  <w:style w:type="paragraph" w:customStyle="1" w:styleId="Corpodotexto">
    <w:name w:val="Corpo do texto"/>
    <w:basedOn w:val="Normal"/>
    <w:rsid w:val="00BE79B5"/>
    <w:pPr>
      <w:pBdr>
        <w:top w:val="none" w:sz="0" w:space="0" w:color="auto"/>
        <w:left w:val="none" w:sz="0" w:space="0" w:color="auto"/>
        <w:bottom w:val="none" w:sz="0" w:space="0" w:color="auto"/>
        <w:right w:val="none" w:sz="0" w:space="0" w:color="auto"/>
        <w:between w:val="none" w:sz="0" w:space="0" w:color="auto"/>
      </w:pBdr>
      <w:suppressAutoHyphens/>
      <w:spacing w:after="160" w:line="256" w:lineRule="auto"/>
      <w:jc w:val="both"/>
    </w:pPr>
    <w:rPr>
      <w:color w:val="auto"/>
      <w:sz w:val="20"/>
      <w:szCs w:val="20"/>
    </w:rPr>
  </w:style>
  <w:style w:type="character" w:customStyle="1" w:styleId="TtuloChar">
    <w:name w:val="Título Char"/>
    <w:link w:val="Ttulo"/>
    <w:rsid w:val="00BE79B5"/>
    <w:rPr>
      <w:b/>
      <w:sz w:val="72"/>
      <w:szCs w:val="72"/>
    </w:rPr>
  </w:style>
  <w:style w:type="character" w:customStyle="1" w:styleId="SubttuloChar">
    <w:name w:val="Subtítulo Char"/>
    <w:link w:val="Subttulo"/>
    <w:rsid w:val="00BE79B5"/>
    <w:rPr>
      <w:rFonts w:ascii="Georgia" w:eastAsia="Georgia" w:hAnsi="Georgia" w:cs="Georgia"/>
      <w:i/>
      <w:color w:val="666666"/>
      <w:sz w:val="48"/>
      <w:szCs w:val="48"/>
    </w:rPr>
  </w:style>
  <w:style w:type="paragraph" w:customStyle="1" w:styleId="ndice">
    <w:name w:val="Índice"/>
    <w:basedOn w:val="Normal"/>
    <w:rsid w:val="00BE79B5"/>
    <w:pPr>
      <w:suppressLineNumbers/>
      <w:pBdr>
        <w:top w:val="none" w:sz="0" w:space="0" w:color="auto"/>
        <w:left w:val="none" w:sz="0" w:space="0" w:color="auto"/>
        <w:bottom w:val="none" w:sz="0" w:space="0" w:color="auto"/>
        <w:right w:val="none" w:sz="0" w:space="0" w:color="auto"/>
        <w:between w:val="none" w:sz="0" w:space="0" w:color="auto"/>
      </w:pBdr>
      <w:suppressAutoHyphens/>
      <w:spacing w:after="160" w:line="256" w:lineRule="auto"/>
    </w:pPr>
    <w:rPr>
      <w:rFonts w:cs="Arial"/>
      <w:color w:val="auto"/>
    </w:rPr>
  </w:style>
  <w:style w:type="paragraph" w:customStyle="1" w:styleId="Ttuloprincipal">
    <w:name w:val="Título principal"/>
    <w:basedOn w:val="Normal"/>
    <w:rsid w:val="00BE79B5"/>
    <w:pPr>
      <w:keepNext/>
      <w:keepLines/>
      <w:pBdr>
        <w:top w:val="none" w:sz="0" w:space="0" w:color="auto"/>
        <w:left w:val="none" w:sz="0" w:space="0" w:color="auto"/>
        <w:bottom w:val="none" w:sz="0" w:space="0" w:color="auto"/>
        <w:right w:val="none" w:sz="0" w:space="0" w:color="auto"/>
        <w:between w:val="none" w:sz="0" w:space="0" w:color="auto"/>
      </w:pBdr>
      <w:suppressAutoHyphens/>
      <w:spacing w:before="480" w:after="120" w:line="256" w:lineRule="auto"/>
    </w:pPr>
    <w:rPr>
      <w:b/>
      <w:color w:val="auto"/>
      <w:sz w:val="72"/>
      <w:szCs w:val="72"/>
    </w:rPr>
  </w:style>
  <w:style w:type="character" w:customStyle="1" w:styleId="nfaseforte">
    <w:name w:val="Ênfase forte"/>
    <w:rsid w:val="00BE79B5"/>
    <w:rPr>
      <w:b/>
      <w:bCs/>
    </w:rPr>
  </w:style>
  <w:style w:type="character" w:customStyle="1" w:styleId="LinkdaInternet">
    <w:name w:val="Link da Internet"/>
    <w:rsid w:val="00BE79B5"/>
    <w:rPr>
      <w:color w:val="0000FF"/>
      <w:u w:val="single"/>
    </w:rPr>
  </w:style>
  <w:style w:type="character" w:customStyle="1" w:styleId="ListLabel1">
    <w:name w:val="ListLabel 1"/>
    <w:rsid w:val="00BE79B5"/>
    <w:rPr>
      <w:rFonts w:ascii="Noto Sans Symbols" w:eastAsia="Noto Sans Symbols" w:hAnsi="Noto Sans Symbols" w:cs="Noto Sans Symbols" w:hint="default"/>
      <w:color w:val="000000"/>
    </w:rPr>
  </w:style>
  <w:style w:type="character" w:customStyle="1" w:styleId="ListLabel2">
    <w:name w:val="ListLabel 2"/>
    <w:rsid w:val="00BE79B5"/>
    <w:rPr>
      <w:rFonts w:ascii="Courier New" w:eastAsia="Courier New" w:hAnsi="Courier New" w:cs="Courier New" w:hint="default"/>
    </w:rPr>
  </w:style>
  <w:style w:type="character" w:customStyle="1" w:styleId="ListLabel3">
    <w:name w:val="ListLabel 3"/>
    <w:rsid w:val="00BE79B5"/>
    <w:rPr>
      <w:rFonts w:ascii="Noto Sans Symbols" w:eastAsia="Noto Sans Symbols" w:hAnsi="Noto Sans Symbols" w:cs="Noto Sans Symbols" w:hint="default"/>
    </w:rPr>
  </w:style>
  <w:style w:type="character" w:customStyle="1" w:styleId="ListLabel4">
    <w:name w:val="ListLabel 4"/>
    <w:rsid w:val="00BE79B5"/>
    <w:rPr>
      <w:b/>
      <w:bCs w:val="0"/>
    </w:rPr>
  </w:style>
  <w:style w:type="character" w:customStyle="1" w:styleId="ListLabel5">
    <w:name w:val="ListLabel 5"/>
    <w:rsid w:val="00BE79B5"/>
    <w:rPr>
      <w:strike w:val="0"/>
      <w:dstrike w:val="0"/>
      <w:u w:val="none"/>
      <w:effect w:val="none"/>
    </w:rPr>
  </w:style>
  <w:style w:type="character" w:customStyle="1" w:styleId="ListLabel6">
    <w:name w:val="ListLabel 6"/>
    <w:rsid w:val="00BE79B5"/>
    <w:rPr>
      <w:b/>
      <w:bCs w:val="0"/>
      <w:color w:val="000000"/>
    </w:rPr>
  </w:style>
  <w:style w:type="character" w:customStyle="1" w:styleId="CabealhoChar1">
    <w:name w:val="Cabeçalho Char1"/>
    <w:semiHidden/>
    <w:locked/>
    <w:rsid w:val="00BE79B5"/>
    <w:rPr>
      <w:sz w:val="24"/>
      <w:szCs w:val="24"/>
    </w:rPr>
  </w:style>
  <w:style w:type="character" w:customStyle="1" w:styleId="RodapChar1">
    <w:name w:val="Rodapé Char1"/>
    <w:semiHidden/>
    <w:locked/>
    <w:rsid w:val="00BE79B5"/>
    <w:rPr>
      <w:sz w:val="24"/>
      <w:szCs w:val="24"/>
    </w:rPr>
  </w:style>
  <w:style w:type="character" w:customStyle="1" w:styleId="TextodebaloChar1">
    <w:name w:val="Texto de balão Char1"/>
    <w:semiHidden/>
    <w:locked/>
    <w:rsid w:val="00BE79B5"/>
    <w:rPr>
      <w:rFonts w:ascii="Segoe UI" w:hAnsi="Segoe UI"/>
      <w:sz w:val="18"/>
      <w:szCs w:val="18"/>
    </w:rPr>
  </w:style>
  <w:style w:type="character" w:customStyle="1" w:styleId="TextodecomentrioChar1">
    <w:name w:val="Texto de comentário Char1"/>
    <w:semiHidden/>
    <w:locked/>
    <w:rsid w:val="00BE79B5"/>
  </w:style>
  <w:style w:type="character" w:customStyle="1" w:styleId="AssuntodocomentrioChar1">
    <w:name w:val="Assunto do comentário Char1"/>
    <w:semiHidden/>
    <w:locked/>
    <w:rsid w:val="00BE79B5"/>
    <w:rPr>
      <w:b/>
      <w:bCs/>
    </w:rPr>
  </w:style>
  <w:style w:type="paragraph" w:styleId="Lista">
    <w:name w:val="List"/>
    <w:basedOn w:val="Corpodotexto"/>
    <w:semiHidden/>
    <w:unhideWhenUsed/>
    <w:rsid w:val="00BE79B5"/>
    <w:rPr>
      <w:rFonts w:cs="Arial"/>
    </w:rPr>
  </w:style>
  <w:style w:type="character" w:styleId="HiperlinkVisitado">
    <w:name w:val="FollowedHyperlink"/>
    <w:uiPriority w:val="99"/>
    <w:semiHidden/>
    <w:unhideWhenUsed/>
    <w:rsid w:val="00BE79B5"/>
    <w:rPr>
      <w:color w:val="800080"/>
      <w:u w:val="single"/>
    </w:rPr>
  </w:style>
  <w:style w:type="paragraph" w:customStyle="1" w:styleId="padro">
    <w:name w:val="padro"/>
    <w:basedOn w:val="Normal"/>
    <w:rsid w:val="00BE79B5"/>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pPr>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07050">
      <w:bodyDiv w:val="1"/>
      <w:marLeft w:val="0"/>
      <w:marRight w:val="0"/>
      <w:marTop w:val="0"/>
      <w:marBottom w:val="0"/>
      <w:divBdr>
        <w:top w:val="none" w:sz="0" w:space="0" w:color="auto"/>
        <w:left w:val="none" w:sz="0" w:space="0" w:color="auto"/>
        <w:bottom w:val="none" w:sz="0" w:space="0" w:color="auto"/>
        <w:right w:val="none" w:sz="0" w:space="0" w:color="auto"/>
      </w:divBdr>
    </w:div>
    <w:div w:id="57633232">
      <w:bodyDiv w:val="1"/>
      <w:marLeft w:val="0"/>
      <w:marRight w:val="0"/>
      <w:marTop w:val="0"/>
      <w:marBottom w:val="0"/>
      <w:divBdr>
        <w:top w:val="none" w:sz="0" w:space="0" w:color="auto"/>
        <w:left w:val="none" w:sz="0" w:space="0" w:color="auto"/>
        <w:bottom w:val="none" w:sz="0" w:space="0" w:color="auto"/>
        <w:right w:val="none" w:sz="0" w:space="0" w:color="auto"/>
      </w:divBdr>
    </w:div>
    <w:div w:id="120807618">
      <w:bodyDiv w:val="1"/>
      <w:marLeft w:val="0"/>
      <w:marRight w:val="0"/>
      <w:marTop w:val="0"/>
      <w:marBottom w:val="0"/>
      <w:divBdr>
        <w:top w:val="none" w:sz="0" w:space="0" w:color="auto"/>
        <w:left w:val="none" w:sz="0" w:space="0" w:color="auto"/>
        <w:bottom w:val="none" w:sz="0" w:space="0" w:color="auto"/>
        <w:right w:val="none" w:sz="0" w:space="0" w:color="auto"/>
      </w:divBdr>
    </w:div>
    <w:div w:id="159591038">
      <w:bodyDiv w:val="1"/>
      <w:marLeft w:val="0"/>
      <w:marRight w:val="0"/>
      <w:marTop w:val="0"/>
      <w:marBottom w:val="0"/>
      <w:divBdr>
        <w:top w:val="none" w:sz="0" w:space="0" w:color="auto"/>
        <w:left w:val="none" w:sz="0" w:space="0" w:color="auto"/>
        <w:bottom w:val="none" w:sz="0" w:space="0" w:color="auto"/>
        <w:right w:val="none" w:sz="0" w:space="0" w:color="auto"/>
      </w:divBdr>
    </w:div>
    <w:div w:id="163860104">
      <w:bodyDiv w:val="1"/>
      <w:marLeft w:val="0"/>
      <w:marRight w:val="0"/>
      <w:marTop w:val="0"/>
      <w:marBottom w:val="0"/>
      <w:divBdr>
        <w:top w:val="none" w:sz="0" w:space="0" w:color="auto"/>
        <w:left w:val="none" w:sz="0" w:space="0" w:color="auto"/>
        <w:bottom w:val="none" w:sz="0" w:space="0" w:color="auto"/>
        <w:right w:val="none" w:sz="0" w:space="0" w:color="auto"/>
      </w:divBdr>
    </w:div>
    <w:div w:id="246309868">
      <w:bodyDiv w:val="1"/>
      <w:marLeft w:val="0"/>
      <w:marRight w:val="0"/>
      <w:marTop w:val="0"/>
      <w:marBottom w:val="0"/>
      <w:divBdr>
        <w:top w:val="none" w:sz="0" w:space="0" w:color="auto"/>
        <w:left w:val="none" w:sz="0" w:space="0" w:color="auto"/>
        <w:bottom w:val="none" w:sz="0" w:space="0" w:color="auto"/>
        <w:right w:val="none" w:sz="0" w:space="0" w:color="auto"/>
      </w:divBdr>
    </w:div>
    <w:div w:id="440682091">
      <w:bodyDiv w:val="1"/>
      <w:marLeft w:val="0"/>
      <w:marRight w:val="0"/>
      <w:marTop w:val="0"/>
      <w:marBottom w:val="0"/>
      <w:divBdr>
        <w:top w:val="none" w:sz="0" w:space="0" w:color="auto"/>
        <w:left w:val="none" w:sz="0" w:space="0" w:color="auto"/>
        <w:bottom w:val="none" w:sz="0" w:space="0" w:color="auto"/>
        <w:right w:val="none" w:sz="0" w:space="0" w:color="auto"/>
      </w:divBdr>
    </w:div>
    <w:div w:id="502086523">
      <w:bodyDiv w:val="1"/>
      <w:marLeft w:val="0"/>
      <w:marRight w:val="0"/>
      <w:marTop w:val="0"/>
      <w:marBottom w:val="0"/>
      <w:divBdr>
        <w:top w:val="none" w:sz="0" w:space="0" w:color="auto"/>
        <w:left w:val="none" w:sz="0" w:space="0" w:color="auto"/>
        <w:bottom w:val="none" w:sz="0" w:space="0" w:color="auto"/>
        <w:right w:val="none" w:sz="0" w:space="0" w:color="auto"/>
      </w:divBdr>
    </w:div>
    <w:div w:id="543249871">
      <w:bodyDiv w:val="1"/>
      <w:marLeft w:val="0"/>
      <w:marRight w:val="0"/>
      <w:marTop w:val="0"/>
      <w:marBottom w:val="0"/>
      <w:divBdr>
        <w:top w:val="none" w:sz="0" w:space="0" w:color="auto"/>
        <w:left w:val="none" w:sz="0" w:space="0" w:color="auto"/>
        <w:bottom w:val="none" w:sz="0" w:space="0" w:color="auto"/>
        <w:right w:val="none" w:sz="0" w:space="0" w:color="auto"/>
      </w:divBdr>
      <w:divsChild>
        <w:div w:id="1769233886">
          <w:marLeft w:val="0"/>
          <w:marRight w:val="0"/>
          <w:marTop w:val="0"/>
          <w:marBottom w:val="0"/>
          <w:divBdr>
            <w:top w:val="none" w:sz="0" w:space="0" w:color="auto"/>
            <w:left w:val="none" w:sz="0" w:space="0" w:color="auto"/>
            <w:bottom w:val="none" w:sz="0" w:space="0" w:color="auto"/>
            <w:right w:val="none" w:sz="0" w:space="0" w:color="auto"/>
          </w:divBdr>
        </w:div>
      </w:divsChild>
    </w:div>
    <w:div w:id="707723319">
      <w:bodyDiv w:val="1"/>
      <w:marLeft w:val="0"/>
      <w:marRight w:val="0"/>
      <w:marTop w:val="0"/>
      <w:marBottom w:val="0"/>
      <w:divBdr>
        <w:top w:val="none" w:sz="0" w:space="0" w:color="auto"/>
        <w:left w:val="none" w:sz="0" w:space="0" w:color="auto"/>
        <w:bottom w:val="none" w:sz="0" w:space="0" w:color="auto"/>
        <w:right w:val="none" w:sz="0" w:space="0" w:color="auto"/>
      </w:divBdr>
    </w:div>
    <w:div w:id="763451152">
      <w:bodyDiv w:val="1"/>
      <w:marLeft w:val="0"/>
      <w:marRight w:val="0"/>
      <w:marTop w:val="0"/>
      <w:marBottom w:val="0"/>
      <w:divBdr>
        <w:top w:val="none" w:sz="0" w:space="0" w:color="auto"/>
        <w:left w:val="none" w:sz="0" w:space="0" w:color="auto"/>
        <w:bottom w:val="none" w:sz="0" w:space="0" w:color="auto"/>
        <w:right w:val="none" w:sz="0" w:space="0" w:color="auto"/>
      </w:divBdr>
    </w:div>
    <w:div w:id="818766969">
      <w:bodyDiv w:val="1"/>
      <w:marLeft w:val="0"/>
      <w:marRight w:val="0"/>
      <w:marTop w:val="0"/>
      <w:marBottom w:val="0"/>
      <w:divBdr>
        <w:top w:val="none" w:sz="0" w:space="0" w:color="auto"/>
        <w:left w:val="none" w:sz="0" w:space="0" w:color="auto"/>
        <w:bottom w:val="none" w:sz="0" w:space="0" w:color="auto"/>
        <w:right w:val="none" w:sz="0" w:space="0" w:color="auto"/>
      </w:divBdr>
    </w:div>
    <w:div w:id="840051765">
      <w:bodyDiv w:val="1"/>
      <w:marLeft w:val="0"/>
      <w:marRight w:val="0"/>
      <w:marTop w:val="0"/>
      <w:marBottom w:val="0"/>
      <w:divBdr>
        <w:top w:val="none" w:sz="0" w:space="0" w:color="auto"/>
        <w:left w:val="none" w:sz="0" w:space="0" w:color="auto"/>
        <w:bottom w:val="none" w:sz="0" w:space="0" w:color="auto"/>
        <w:right w:val="none" w:sz="0" w:space="0" w:color="auto"/>
      </w:divBdr>
    </w:div>
    <w:div w:id="940529105">
      <w:bodyDiv w:val="1"/>
      <w:marLeft w:val="0"/>
      <w:marRight w:val="0"/>
      <w:marTop w:val="0"/>
      <w:marBottom w:val="0"/>
      <w:divBdr>
        <w:top w:val="none" w:sz="0" w:space="0" w:color="auto"/>
        <w:left w:val="none" w:sz="0" w:space="0" w:color="auto"/>
        <w:bottom w:val="none" w:sz="0" w:space="0" w:color="auto"/>
        <w:right w:val="none" w:sz="0" w:space="0" w:color="auto"/>
      </w:divBdr>
    </w:div>
    <w:div w:id="961618464">
      <w:bodyDiv w:val="1"/>
      <w:marLeft w:val="0"/>
      <w:marRight w:val="0"/>
      <w:marTop w:val="0"/>
      <w:marBottom w:val="0"/>
      <w:divBdr>
        <w:top w:val="none" w:sz="0" w:space="0" w:color="auto"/>
        <w:left w:val="none" w:sz="0" w:space="0" w:color="auto"/>
        <w:bottom w:val="none" w:sz="0" w:space="0" w:color="auto"/>
        <w:right w:val="none" w:sz="0" w:space="0" w:color="auto"/>
      </w:divBdr>
    </w:div>
    <w:div w:id="996881130">
      <w:bodyDiv w:val="1"/>
      <w:marLeft w:val="0"/>
      <w:marRight w:val="0"/>
      <w:marTop w:val="0"/>
      <w:marBottom w:val="0"/>
      <w:divBdr>
        <w:top w:val="none" w:sz="0" w:space="0" w:color="auto"/>
        <w:left w:val="none" w:sz="0" w:space="0" w:color="auto"/>
        <w:bottom w:val="none" w:sz="0" w:space="0" w:color="auto"/>
        <w:right w:val="none" w:sz="0" w:space="0" w:color="auto"/>
      </w:divBdr>
    </w:div>
    <w:div w:id="1071999388">
      <w:bodyDiv w:val="1"/>
      <w:marLeft w:val="0"/>
      <w:marRight w:val="0"/>
      <w:marTop w:val="0"/>
      <w:marBottom w:val="0"/>
      <w:divBdr>
        <w:top w:val="none" w:sz="0" w:space="0" w:color="auto"/>
        <w:left w:val="none" w:sz="0" w:space="0" w:color="auto"/>
        <w:bottom w:val="none" w:sz="0" w:space="0" w:color="auto"/>
        <w:right w:val="none" w:sz="0" w:space="0" w:color="auto"/>
      </w:divBdr>
    </w:div>
    <w:div w:id="1134716803">
      <w:bodyDiv w:val="1"/>
      <w:marLeft w:val="0"/>
      <w:marRight w:val="0"/>
      <w:marTop w:val="0"/>
      <w:marBottom w:val="0"/>
      <w:divBdr>
        <w:top w:val="none" w:sz="0" w:space="0" w:color="auto"/>
        <w:left w:val="none" w:sz="0" w:space="0" w:color="auto"/>
        <w:bottom w:val="none" w:sz="0" w:space="0" w:color="auto"/>
        <w:right w:val="none" w:sz="0" w:space="0" w:color="auto"/>
      </w:divBdr>
    </w:div>
    <w:div w:id="1275867080">
      <w:bodyDiv w:val="1"/>
      <w:marLeft w:val="0"/>
      <w:marRight w:val="0"/>
      <w:marTop w:val="0"/>
      <w:marBottom w:val="0"/>
      <w:divBdr>
        <w:top w:val="none" w:sz="0" w:space="0" w:color="auto"/>
        <w:left w:val="none" w:sz="0" w:space="0" w:color="auto"/>
        <w:bottom w:val="none" w:sz="0" w:space="0" w:color="auto"/>
        <w:right w:val="none" w:sz="0" w:space="0" w:color="auto"/>
      </w:divBdr>
    </w:div>
    <w:div w:id="1330867231">
      <w:bodyDiv w:val="1"/>
      <w:marLeft w:val="0"/>
      <w:marRight w:val="0"/>
      <w:marTop w:val="0"/>
      <w:marBottom w:val="0"/>
      <w:divBdr>
        <w:top w:val="none" w:sz="0" w:space="0" w:color="auto"/>
        <w:left w:val="none" w:sz="0" w:space="0" w:color="auto"/>
        <w:bottom w:val="none" w:sz="0" w:space="0" w:color="auto"/>
        <w:right w:val="none" w:sz="0" w:space="0" w:color="auto"/>
      </w:divBdr>
    </w:div>
    <w:div w:id="1375351190">
      <w:bodyDiv w:val="1"/>
      <w:marLeft w:val="0"/>
      <w:marRight w:val="0"/>
      <w:marTop w:val="0"/>
      <w:marBottom w:val="0"/>
      <w:divBdr>
        <w:top w:val="none" w:sz="0" w:space="0" w:color="auto"/>
        <w:left w:val="none" w:sz="0" w:space="0" w:color="auto"/>
        <w:bottom w:val="none" w:sz="0" w:space="0" w:color="auto"/>
        <w:right w:val="none" w:sz="0" w:space="0" w:color="auto"/>
      </w:divBdr>
      <w:divsChild>
        <w:div w:id="1010372187">
          <w:marLeft w:val="0"/>
          <w:marRight w:val="0"/>
          <w:marTop w:val="0"/>
          <w:marBottom w:val="0"/>
          <w:divBdr>
            <w:top w:val="none" w:sz="0" w:space="0" w:color="auto"/>
            <w:left w:val="none" w:sz="0" w:space="0" w:color="auto"/>
            <w:bottom w:val="none" w:sz="0" w:space="0" w:color="auto"/>
            <w:right w:val="none" w:sz="0" w:space="0" w:color="auto"/>
          </w:divBdr>
        </w:div>
      </w:divsChild>
    </w:div>
    <w:div w:id="1398675004">
      <w:bodyDiv w:val="1"/>
      <w:marLeft w:val="0"/>
      <w:marRight w:val="0"/>
      <w:marTop w:val="0"/>
      <w:marBottom w:val="0"/>
      <w:divBdr>
        <w:top w:val="none" w:sz="0" w:space="0" w:color="auto"/>
        <w:left w:val="none" w:sz="0" w:space="0" w:color="auto"/>
        <w:bottom w:val="none" w:sz="0" w:space="0" w:color="auto"/>
        <w:right w:val="none" w:sz="0" w:space="0" w:color="auto"/>
      </w:divBdr>
    </w:div>
    <w:div w:id="1482695289">
      <w:bodyDiv w:val="1"/>
      <w:marLeft w:val="0"/>
      <w:marRight w:val="0"/>
      <w:marTop w:val="0"/>
      <w:marBottom w:val="0"/>
      <w:divBdr>
        <w:top w:val="none" w:sz="0" w:space="0" w:color="auto"/>
        <w:left w:val="none" w:sz="0" w:space="0" w:color="auto"/>
        <w:bottom w:val="none" w:sz="0" w:space="0" w:color="auto"/>
        <w:right w:val="none" w:sz="0" w:space="0" w:color="auto"/>
      </w:divBdr>
    </w:div>
    <w:div w:id="1554732615">
      <w:bodyDiv w:val="1"/>
      <w:marLeft w:val="0"/>
      <w:marRight w:val="0"/>
      <w:marTop w:val="0"/>
      <w:marBottom w:val="0"/>
      <w:divBdr>
        <w:top w:val="none" w:sz="0" w:space="0" w:color="auto"/>
        <w:left w:val="none" w:sz="0" w:space="0" w:color="auto"/>
        <w:bottom w:val="none" w:sz="0" w:space="0" w:color="auto"/>
        <w:right w:val="none" w:sz="0" w:space="0" w:color="auto"/>
      </w:divBdr>
    </w:div>
    <w:div w:id="1578972815">
      <w:bodyDiv w:val="1"/>
      <w:marLeft w:val="0"/>
      <w:marRight w:val="0"/>
      <w:marTop w:val="0"/>
      <w:marBottom w:val="0"/>
      <w:divBdr>
        <w:top w:val="none" w:sz="0" w:space="0" w:color="auto"/>
        <w:left w:val="none" w:sz="0" w:space="0" w:color="auto"/>
        <w:bottom w:val="none" w:sz="0" w:space="0" w:color="auto"/>
        <w:right w:val="none" w:sz="0" w:space="0" w:color="auto"/>
      </w:divBdr>
    </w:div>
    <w:div w:id="1579899262">
      <w:bodyDiv w:val="1"/>
      <w:marLeft w:val="0"/>
      <w:marRight w:val="0"/>
      <w:marTop w:val="0"/>
      <w:marBottom w:val="0"/>
      <w:divBdr>
        <w:top w:val="none" w:sz="0" w:space="0" w:color="auto"/>
        <w:left w:val="none" w:sz="0" w:space="0" w:color="auto"/>
        <w:bottom w:val="none" w:sz="0" w:space="0" w:color="auto"/>
        <w:right w:val="none" w:sz="0" w:space="0" w:color="auto"/>
      </w:divBdr>
    </w:div>
    <w:div w:id="1591815768">
      <w:bodyDiv w:val="1"/>
      <w:marLeft w:val="0"/>
      <w:marRight w:val="0"/>
      <w:marTop w:val="0"/>
      <w:marBottom w:val="0"/>
      <w:divBdr>
        <w:top w:val="none" w:sz="0" w:space="0" w:color="auto"/>
        <w:left w:val="none" w:sz="0" w:space="0" w:color="auto"/>
        <w:bottom w:val="none" w:sz="0" w:space="0" w:color="auto"/>
        <w:right w:val="none" w:sz="0" w:space="0" w:color="auto"/>
      </w:divBdr>
    </w:div>
    <w:div w:id="1776511897">
      <w:bodyDiv w:val="1"/>
      <w:marLeft w:val="0"/>
      <w:marRight w:val="0"/>
      <w:marTop w:val="0"/>
      <w:marBottom w:val="0"/>
      <w:divBdr>
        <w:top w:val="none" w:sz="0" w:space="0" w:color="auto"/>
        <w:left w:val="none" w:sz="0" w:space="0" w:color="auto"/>
        <w:bottom w:val="none" w:sz="0" w:space="0" w:color="auto"/>
        <w:right w:val="none" w:sz="0" w:space="0" w:color="auto"/>
      </w:divBdr>
    </w:div>
    <w:div w:id="1874419099">
      <w:bodyDiv w:val="1"/>
      <w:marLeft w:val="0"/>
      <w:marRight w:val="0"/>
      <w:marTop w:val="0"/>
      <w:marBottom w:val="0"/>
      <w:divBdr>
        <w:top w:val="none" w:sz="0" w:space="0" w:color="auto"/>
        <w:left w:val="none" w:sz="0" w:space="0" w:color="auto"/>
        <w:bottom w:val="none" w:sz="0" w:space="0" w:color="auto"/>
        <w:right w:val="none" w:sz="0" w:space="0" w:color="auto"/>
      </w:divBdr>
    </w:div>
    <w:div w:id="20999113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1FC0BE-3133-4613-8F07-A3F2130241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586</Words>
  <Characters>3168</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Alexandre Lopes</dc:creator>
  <cp:keywords/>
  <dc:description/>
  <cp:lastModifiedBy>Windows</cp:lastModifiedBy>
  <cp:revision>8</cp:revision>
  <cp:lastPrinted>2020-09-18T16:17:00Z</cp:lastPrinted>
  <dcterms:created xsi:type="dcterms:W3CDTF">2020-10-01T14:24:00Z</dcterms:created>
  <dcterms:modified xsi:type="dcterms:W3CDTF">2023-10-06T16:14:00Z</dcterms:modified>
</cp:coreProperties>
</file>