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22695" w14:textId="77777777" w:rsidR="00291D8F" w:rsidRDefault="004D708D" w:rsidP="009247D4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>
        <w:rPr>
          <w:rFonts w:ascii="Arial" w:eastAsia="Arial" w:hAnsi="Arial" w:cs="Arial"/>
          <w:b/>
          <w:color w:val="auto"/>
        </w:rPr>
        <w:t>ANEXO X</w:t>
      </w:r>
    </w:p>
    <w:p w14:paraId="6C2CC3FD" w14:textId="4A731B7B" w:rsidR="009247D4" w:rsidRDefault="00D6208B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D6208B">
        <w:rPr>
          <w:rFonts w:ascii="Arial" w:eastAsia="Arial" w:hAnsi="Arial" w:cs="Arial"/>
          <w:b/>
          <w:color w:val="auto"/>
        </w:rPr>
        <w:t>DECLARAÇÃO DE CONTRAPARTIDA</w:t>
      </w:r>
    </w:p>
    <w:p w14:paraId="43B69C2F" w14:textId="4F929B54" w:rsidR="009247D4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465DC0B4" w14:textId="15B69568" w:rsidR="009247D4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188E6C5C" w14:textId="77777777" w:rsidR="009247D4" w:rsidRPr="00B019F1" w:rsidRDefault="009247D4" w:rsidP="009247D4">
      <w:pPr>
        <w:spacing w:before="120" w:after="120"/>
        <w:ind w:right="-234"/>
        <w:jc w:val="center"/>
        <w:rPr>
          <w:rFonts w:ascii="Arial" w:eastAsia="Arial" w:hAnsi="Arial" w:cs="Arial"/>
        </w:rPr>
      </w:pPr>
    </w:p>
    <w:p w14:paraId="46A351EF" w14:textId="767D1360" w:rsidR="00D6208B" w:rsidRDefault="00D6208B" w:rsidP="00D6208B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  <w:t xml:space="preserve">Declara-se, em conformidade com o Edital de Chamamento Público de número </w:t>
      </w:r>
      <w:r>
        <w:rPr>
          <w:rFonts w:ascii="Arial" w:eastAsia="Arial" w:hAnsi="Arial" w:cs="Arial"/>
          <w:i/>
          <w:color w:val="FF0000"/>
        </w:rPr>
        <w:t xml:space="preserve">[preencher com o número do </w:t>
      </w:r>
      <w:proofErr w:type="gramStart"/>
      <w:r>
        <w:rPr>
          <w:rFonts w:ascii="Arial" w:eastAsia="Arial" w:hAnsi="Arial" w:cs="Arial"/>
          <w:i/>
          <w:color w:val="FF0000"/>
        </w:rPr>
        <w:t>Edital]</w:t>
      </w:r>
      <w:r w:rsidRPr="00DA68C7">
        <w:rPr>
          <w:rFonts w:ascii="Arial" w:eastAsia="Arial" w:hAnsi="Arial" w:cs="Arial"/>
        </w:rPr>
        <w:t>/</w:t>
      </w:r>
      <w:proofErr w:type="gramEnd"/>
      <w:r w:rsidRPr="00DA68C7">
        <w:rPr>
          <w:rFonts w:ascii="Arial" w:eastAsia="Arial" w:hAnsi="Arial" w:cs="Arial"/>
        </w:rPr>
        <w:t>202</w:t>
      </w:r>
      <w:r w:rsidR="00291D8F">
        <w:rPr>
          <w:rFonts w:ascii="Arial" w:eastAsia="Arial" w:hAnsi="Arial" w:cs="Arial"/>
        </w:rPr>
        <w:t>3</w:t>
      </w:r>
      <w:r>
        <w:rPr>
          <w:rFonts w:ascii="Arial" w:eastAsia="Arial" w:hAnsi="Arial" w:cs="Arial"/>
        </w:rPr>
        <w:t xml:space="preserve">, que a </w:t>
      </w:r>
      <w:r>
        <w:rPr>
          <w:rFonts w:ascii="Arial" w:eastAsia="Arial" w:hAnsi="Arial" w:cs="Arial"/>
          <w:i/>
          <w:color w:val="FF0000"/>
        </w:rPr>
        <w:t>[identificação da OSC]</w:t>
      </w:r>
      <w:r>
        <w:rPr>
          <w:rFonts w:ascii="Arial" w:eastAsia="Arial" w:hAnsi="Arial" w:cs="Arial"/>
        </w:rPr>
        <w:t xml:space="preserve"> dispõe de contrapartida, na forma de </w:t>
      </w:r>
      <w:r>
        <w:rPr>
          <w:rFonts w:ascii="Arial" w:eastAsia="Arial" w:hAnsi="Arial" w:cs="Arial"/>
          <w:i/>
          <w:color w:val="FF0000"/>
        </w:rPr>
        <w:t>[bens e/ou serviços]</w:t>
      </w:r>
      <w:r>
        <w:rPr>
          <w:rFonts w:ascii="Arial" w:eastAsia="Arial" w:hAnsi="Arial" w:cs="Arial"/>
        </w:rPr>
        <w:t xml:space="preserve"> economicamente mensuráveis,</w:t>
      </w:r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</w:rPr>
        <w:t xml:space="preserve">no valor total de R$ </w:t>
      </w:r>
      <w:r>
        <w:rPr>
          <w:rFonts w:ascii="Arial" w:eastAsia="Arial" w:hAnsi="Arial" w:cs="Arial"/>
          <w:i/>
          <w:color w:val="FF0000"/>
        </w:rPr>
        <w:t>[inserir o valor dos bens e/ou serviços]</w:t>
      </w:r>
      <w:r>
        <w:rPr>
          <w:rFonts w:ascii="Arial" w:eastAsia="Arial" w:hAnsi="Arial" w:cs="Arial"/>
        </w:rPr>
        <w:t>, conforme identificados abaixo:</w:t>
      </w:r>
    </w:p>
    <w:p w14:paraId="028B24A1" w14:textId="77777777" w:rsidR="00D6208B" w:rsidRDefault="00D6208B" w:rsidP="00D6208B">
      <w:pPr>
        <w:tabs>
          <w:tab w:val="left" w:pos="567"/>
        </w:tabs>
        <w:spacing w:before="120" w:after="120"/>
        <w:ind w:right="-232"/>
        <w:jc w:val="both"/>
        <w:rPr>
          <w:rFonts w:ascii="Arial" w:eastAsia="Arial" w:hAnsi="Arial" w:cs="Arial"/>
        </w:rPr>
      </w:pPr>
    </w:p>
    <w:tbl>
      <w:tblPr>
        <w:tblStyle w:val="3"/>
        <w:tblW w:w="963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942"/>
        <w:gridCol w:w="2943"/>
        <w:gridCol w:w="3749"/>
      </w:tblGrid>
      <w:tr w:rsidR="00D6208B" w14:paraId="62CC099E" w14:textId="77777777" w:rsidTr="00291D8F">
        <w:tc>
          <w:tcPr>
            <w:tcW w:w="2942" w:type="dxa"/>
            <w:vAlign w:val="center"/>
          </w:tcPr>
          <w:p w14:paraId="2F08F00F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Identificação do bem ou serviço</w:t>
            </w:r>
          </w:p>
        </w:tc>
        <w:tc>
          <w:tcPr>
            <w:tcW w:w="2943" w:type="dxa"/>
            <w:vAlign w:val="center"/>
          </w:tcPr>
          <w:p w14:paraId="04EE3271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Valor econômico</w:t>
            </w:r>
          </w:p>
        </w:tc>
        <w:tc>
          <w:tcPr>
            <w:tcW w:w="3749" w:type="dxa"/>
            <w:vAlign w:val="center"/>
          </w:tcPr>
          <w:p w14:paraId="4111CC01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Outras informações relevantes</w:t>
            </w:r>
          </w:p>
        </w:tc>
      </w:tr>
      <w:tr w:rsidR="00D6208B" w14:paraId="7CFF9DA3" w14:textId="77777777" w:rsidTr="00291D8F">
        <w:tc>
          <w:tcPr>
            <w:tcW w:w="2942" w:type="dxa"/>
            <w:vAlign w:val="center"/>
          </w:tcPr>
          <w:p w14:paraId="4899E8A3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537E80D1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3720B655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24D976EB" w14:textId="77777777" w:rsidTr="00291D8F">
        <w:tc>
          <w:tcPr>
            <w:tcW w:w="2942" w:type="dxa"/>
            <w:vAlign w:val="center"/>
          </w:tcPr>
          <w:p w14:paraId="754F7058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0395E32C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2838C48F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5619F5A0" w14:textId="77777777" w:rsidTr="00291D8F">
        <w:tc>
          <w:tcPr>
            <w:tcW w:w="2942" w:type="dxa"/>
            <w:vAlign w:val="center"/>
          </w:tcPr>
          <w:p w14:paraId="45B3EE76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22CFFD96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2040195E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6AE7B59A" w14:textId="77777777" w:rsidTr="00291D8F">
        <w:tc>
          <w:tcPr>
            <w:tcW w:w="2942" w:type="dxa"/>
            <w:vAlign w:val="center"/>
          </w:tcPr>
          <w:p w14:paraId="3CF0EA18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015174F0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2CFFC2FA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44DA10F2" w14:textId="77777777" w:rsidTr="00291D8F">
        <w:tc>
          <w:tcPr>
            <w:tcW w:w="2942" w:type="dxa"/>
            <w:vAlign w:val="center"/>
          </w:tcPr>
          <w:p w14:paraId="562ED6E8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5DF7718C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78CBFDF1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  <w:tr w:rsidR="00D6208B" w14:paraId="686FF364" w14:textId="77777777" w:rsidTr="00291D8F">
        <w:tc>
          <w:tcPr>
            <w:tcW w:w="2942" w:type="dxa"/>
            <w:vAlign w:val="center"/>
          </w:tcPr>
          <w:p w14:paraId="7CC8DA45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943" w:type="dxa"/>
            <w:vAlign w:val="center"/>
          </w:tcPr>
          <w:p w14:paraId="406A7869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3749" w:type="dxa"/>
            <w:vAlign w:val="center"/>
          </w:tcPr>
          <w:p w14:paraId="4F9A2AFC" w14:textId="77777777" w:rsidR="00D6208B" w:rsidRDefault="00D6208B" w:rsidP="00300D5D">
            <w:pPr>
              <w:ind w:right="-232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11D936DA" w14:textId="77777777" w:rsidR="00DA4464" w:rsidRPr="00DA4464" w:rsidRDefault="00DA4464" w:rsidP="00DA4464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</w:rPr>
      </w:pPr>
    </w:p>
    <w:p w14:paraId="5519F195" w14:textId="0EB0CCE2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291D8F">
        <w:rPr>
          <w:rFonts w:ascii="Arial" w:eastAsia="Arial" w:hAnsi="Arial" w:cs="Arial"/>
        </w:rPr>
        <w:t>3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DFE91" w14:textId="77777777" w:rsidR="00471BFE" w:rsidRDefault="00471BFE">
      <w:r>
        <w:separator/>
      </w:r>
    </w:p>
  </w:endnote>
  <w:endnote w:type="continuationSeparator" w:id="0">
    <w:p w14:paraId="4349F3FA" w14:textId="77777777" w:rsidR="00471BFE" w:rsidRDefault="00471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4D708D">
      <w:rPr>
        <w:rFonts w:ascii="Arial" w:hAnsi="Arial" w:cs="Arial"/>
        <w:noProof/>
        <w:sz w:val="20"/>
        <w:szCs w:val="20"/>
      </w:rPr>
      <w:t>1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8918A" w14:textId="77777777" w:rsidR="00471BFE" w:rsidRDefault="00471BFE">
      <w:r>
        <w:separator/>
      </w:r>
    </w:p>
  </w:footnote>
  <w:footnote w:type="continuationSeparator" w:id="0">
    <w:p w14:paraId="31BB0C3A" w14:textId="77777777" w:rsidR="00471BFE" w:rsidRDefault="00471B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84D25" w14:textId="77777777" w:rsidR="00291D8F" w:rsidRPr="00DF1217" w:rsidRDefault="00291D8F" w:rsidP="00291D8F">
    <w:pPr>
      <w:pStyle w:val="Cabealho"/>
      <w:jc w:val="center"/>
      <w:rPr>
        <w:color w:val="FF0000"/>
        <w:sz w:val="28"/>
        <w:szCs w:val="28"/>
      </w:rPr>
    </w:pPr>
    <w:r w:rsidRPr="00DF1217">
      <w:rPr>
        <w:color w:val="FF0000"/>
        <w:sz w:val="28"/>
        <w:szCs w:val="28"/>
      </w:rPr>
      <w:t>[timbre da OSC]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182885715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840458">
    <w:abstractNumId w:val="20"/>
  </w:num>
  <w:num w:numId="3" w16cid:durableId="1175732452">
    <w:abstractNumId w:val="10"/>
  </w:num>
  <w:num w:numId="4" w16cid:durableId="595017860">
    <w:abstractNumId w:val="12"/>
  </w:num>
  <w:num w:numId="5" w16cid:durableId="490410567">
    <w:abstractNumId w:val="14"/>
  </w:num>
  <w:num w:numId="6" w16cid:durableId="1366442544">
    <w:abstractNumId w:val="24"/>
  </w:num>
  <w:num w:numId="7" w16cid:durableId="71899020">
    <w:abstractNumId w:val="22"/>
  </w:num>
  <w:num w:numId="8" w16cid:durableId="2146849357">
    <w:abstractNumId w:val="4"/>
  </w:num>
  <w:num w:numId="9" w16cid:durableId="1568807414">
    <w:abstractNumId w:val="17"/>
  </w:num>
  <w:num w:numId="10" w16cid:durableId="725033115">
    <w:abstractNumId w:val="15"/>
  </w:num>
  <w:num w:numId="11" w16cid:durableId="1254975502">
    <w:abstractNumId w:val="3"/>
  </w:num>
  <w:num w:numId="12" w16cid:durableId="412943590">
    <w:abstractNumId w:val="7"/>
  </w:num>
  <w:num w:numId="13" w16cid:durableId="1947153225">
    <w:abstractNumId w:val="1"/>
  </w:num>
  <w:num w:numId="14" w16cid:durableId="451218460">
    <w:abstractNumId w:val="0"/>
  </w:num>
  <w:num w:numId="15" w16cid:durableId="141822980">
    <w:abstractNumId w:val="8"/>
  </w:num>
  <w:num w:numId="16" w16cid:durableId="2057586748">
    <w:abstractNumId w:val="16"/>
  </w:num>
  <w:num w:numId="17" w16cid:durableId="1921282860">
    <w:abstractNumId w:val="19"/>
  </w:num>
  <w:num w:numId="18" w16cid:durableId="1758790453">
    <w:abstractNumId w:val="2"/>
  </w:num>
  <w:num w:numId="19" w16cid:durableId="434835895">
    <w:abstractNumId w:val="23"/>
  </w:num>
  <w:num w:numId="20" w16cid:durableId="586305244">
    <w:abstractNumId w:val="18"/>
  </w:num>
  <w:num w:numId="21" w16cid:durableId="1263605883">
    <w:abstractNumId w:val="5"/>
  </w:num>
  <w:num w:numId="22" w16cid:durableId="1755318529">
    <w:abstractNumId w:val="25"/>
  </w:num>
  <w:num w:numId="23" w16cid:durableId="1256597542">
    <w:abstractNumId w:val="6"/>
  </w:num>
  <w:num w:numId="24" w16cid:durableId="68354612">
    <w:abstractNumId w:val="11"/>
  </w:num>
  <w:num w:numId="25" w16cid:durableId="2016882018">
    <w:abstractNumId w:val="9"/>
  </w:num>
  <w:num w:numId="26" w16cid:durableId="96871941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0FF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682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4D8E"/>
    <w:rsid w:val="002858C7"/>
    <w:rsid w:val="00285DB5"/>
    <w:rsid w:val="00291D8F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1BFE"/>
    <w:rsid w:val="00475CF5"/>
    <w:rsid w:val="0048113D"/>
    <w:rsid w:val="004856AD"/>
    <w:rsid w:val="00485FD3"/>
    <w:rsid w:val="00492456"/>
    <w:rsid w:val="00493EEE"/>
    <w:rsid w:val="004948E6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D708D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3DC3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247D4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08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2AC9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82065-7F8A-447A-BFFD-070C4DF3F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6</cp:revision>
  <cp:lastPrinted>2020-09-18T16:17:00Z</cp:lastPrinted>
  <dcterms:created xsi:type="dcterms:W3CDTF">2020-10-05T11:28:00Z</dcterms:created>
  <dcterms:modified xsi:type="dcterms:W3CDTF">2023-10-06T15:23:00Z</dcterms:modified>
</cp:coreProperties>
</file>