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D9E37" w14:textId="77777777" w:rsidR="00587AAE" w:rsidRDefault="00587AA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587AAE">
        <w:rPr>
          <w:rFonts w:ascii="Arial" w:eastAsia="Arial" w:hAnsi="Arial" w:cs="Arial"/>
          <w:b/>
          <w:color w:val="auto"/>
        </w:rPr>
        <w:t xml:space="preserve">ANEXO XII </w:t>
      </w:r>
    </w:p>
    <w:p w14:paraId="3A970A2A" w14:textId="4DEA4889" w:rsidR="00DA4464" w:rsidRDefault="00587AA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587AAE">
        <w:rPr>
          <w:rFonts w:ascii="Arial" w:eastAsia="Arial" w:hAnsi="Arial" w:cs="Arial"/>
          <w:b/>
          <w:color w:val="auto"/>
        </w:rPr>
        <w:t>DECLARAÇÃO NÃO OCORRÊNCIA DE IMPEDIMENTOS</w:t>
      </w:r>
    </w:p>
    <w:p w14:paraId="12361FB7" w14:textId="77777777" w:rsidR="00F06964" w:rsidRDefault="00F06964" w:rsidP="00CA31C3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  <w:b/>
        </w:rPr>
      </w:pPr>
    </w:p>
    <w:p w14:paraId="4290424F" w14:textId="589D06A7" w:rsidR="00CA31C3" w:rsidRDefault="00587AAE" w:rsidP="00587AAE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</w:rPr>
      </w:pPr>
      <w:r w:rsidRPr="00DC703B">
        <w:rPr>
          <w:rFonts w:ascii="Arial" w:eastAsia="Arial" w:hAnsi="Arial" w:cs="Arial"/>
          <w:i/>
          <w:color w:val="FF0000"/>
        </w:rPr>
        <w:t>[identificação da organização da sociedade civil – OSC]</w:t>
      </w:r>
      <w:r>
        <w:rPr>
          <w:rFonts w:ascii="Arial" w:eastAsia="Arial" w:hAnsi="Arial" w:cs="Arial"/>
        </w:rPr>
        <w:t xml:space="preserve">, por seu representante legal que esta subscreve, declara </w:t>
      </w:r>
      <w:r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>
        <w:rPr>
          <w:rFonts w:ascii="Arial" w:eastAsia="Arial" w:hAnsi="Arial" w:cs="Arial"/>
          <w:lang w:val="pt-PT"/>
        </w:rPr>
        <w:t xml:space="preserve"> </w:t>
      </w:r>
      <w:r w:rsidRPr="00DC703B">
        <w:rPr>
          <w:rFonts w:ascii="Arial" w:eastAsia="Arial" w:hAnsi="Arial" w:cs="Arial"/>
          <w:lang w:val="pt-PT"/>
        </w:rPr>
        <w:t>Chamamento Público</w:t>
      </w:r>
      <w:r>
        <w:rPr>
          <w:rFonts w:ascii="Arial" w:eastAsia="Arial" w:hAnsi="Arial" w:cs="Arial"/>
          <w:lang w:val="pt-PT"/>
        </w:rPr>
        <w:t xml:space="preserve"> Edital 001/2024 - SMAS</w:t>
      </w:r>
      <w:r w:rsidRPr="00DC703B">
        <w:rPr>
          <w:rFonts w:ascii="Arial" w:eastAsia="Arial" w:hAnsi="Arial" w:cs="Arial"/>
          <w:lang w:val="pt-PT"/>
        </w:rPr>
        <w:t xml:space="preserve">, </w:t>
      </w:r>
      <w:r w:rsidRPr="007C045B">
        <w:rPr>
          <w:rFonts w:ascii="Arial" w:eastAsia="Arial" w:hAnsi="Arial" w:cs="Arial"/>
          <w:lang w:val="pt-PT"/>
        </w:rPr>
        <w:t>nos termos</w:t>
      </w:r>
      <w:r w:rsidR="00CA31C3" w:rsidRPr="00F62F18">
        <w:rPr>
          <w:rFonts w:ascii="Arial" w:eastAsia="Arial" w:hAnsi="Arial" w:cs="Arial"/>
        </w:rPr>
        <w:t xml:space="preserve"> dos art</w:t>
      </w:r>
      <w:r w:rsidR="0076602F">
        <w:rPr>
          <w:rFonts w:ascii="Arial" w:eastAsia="Arial" w:hAnsi="Arial" w:cs="Arial"/>
        </w:rPr>
        <w:t>.</w:t>
      </w:r>
      <w:r w:rsidR="00CA31C3" w:rsidRPr="00F62F18">
        <w:rPr>
          <w:rFonts w:ascii="Arial" w:eastAsia="Arial" w:hAnsi="Arial" w:cs="Arial"/>
        </w:rPr>
        <w:t xml:space="preserve"> </w:t>
      </w:r>
      <w:r w:rsidR="00A5372B">
        <w:rPr>
          <w:rFonts w:ascii="Arial" w:eastAsia="Arial" w:hAnsi="Arial" w:cs="Arial"/>
        </w:rPr>
        <w:t>20</w:t>
      </w:r>
      <w:r w:rsidR="00CA31C3" w:rsidRPr="00F62F18">
        <w:rPr>
          <w:rFonts w:ascii="Arial" w:eastAsia="Arial" w:hAnsi="Arial" w:cs="Arial"/>
        </w:rPr>
        <w:t xml:space="preserve">, do Decreto Municipal </w:t>
      </w:r>
      <w:r w:rsidR="0076602F">
        <w:rPr>
          <w:rFonts w:ascii="Arial" w:eastAsia="Arial" w:hAnsi="Arial" w:cs="Arial"/>
        </w:rPr>
        <w:t>n</w:t>
      </w:r>
      <w:r w:rsidR="0076602F" w:rsidRPr="00F62F18">
        <w:rPr>
          <w:rFonts w:ascii="Arial" w:eastAsia="Arial" w:hAnsi="Arial" w:cs="Arial"/>
        </w:rPr>
        <w:t>º</w:t>
      </w:r>
      <w:r w:rsidR="00CA31C3" w:rsidRPr="00F62F18">
        <w:rPr>
          <w:rFonts w:ascii="Arial" w:eastAsia="Arial" w:hAnsi="Arial" w:cs="Arial"/>
        </w:rPr>
        <w:t xml:space="preserve"> </w:t>
      </w:r>
      <w:r w:rsidR="00A5372B">
        <w:rPr>
          <w:rFonts w:ascii="Arial" w:eastAsia="Arial" w:hAnsi="Arial" w:cs="Arial"/>
        </w:rPr>
        <w:t>5.869/2016</w:t>
      </w:r>
      <w:r w:rsidR="00CA31C3" w:rsidRPr="00F62F18">
        <w:rPr>
          <w:rFonts w:ascii="Arial" w:eastAsia="Arial" w:hAnsi="Arial" w:cs="Arial"/>
        </w:rPr>
        <w:t>, e dos art</w:t>
      </w:r>
      <w:r w:rsidR="0076602F">
        <w:rPr>
          <w:rFonts w:ascii="Arial" w:eastAsia="Arial" w:hAnsi="Arial" w:cs="Arial"/>
        </w:rPr>
        <w:t>.</w:t>
      </w:r>
      <w:r w:rsidR="00CA31C3" w:rsidRPr="00F62F18">
        <w:rPr>
          <w:rFonts w:ascii="Arial" w:eastAsia="Arial" w:hAnsi="Arial" w:cs="Arial"/>
        </w:rPr>
        <w:t xml:space="preserve"> 26, </w:t>
      </w:r>
      <w:r w:rsidR="00CA31C3" w:rsidRPr="00F62F18">
        <w:rPr>
          <w:rFonts w:ascii="Arial" w:eastAsia="Arial" w:hAnsi="Arial" w:cs="Arial"/>
          <w:i/>
        </w:rPr>
        <w:t>caput</w:t>
      </w:r>
      <w:r w:rsidR="00CA31C3" w:rsidRPr="00F62F18">
        <w:rPr>
          <w:rFonts w:ascii="Arial" w:eastAsia="Arial" w:hAnsi="Arial" w:cs="Arial"/>
        </w:rPr>
        <w:t xml:space="preserve">, inciso VII, e 27, do </w:t>
      </w:r>
      <w:r w:rsidR="00CA31C3" w:rsidRPr="00F62F18">
        <w:rPr>
          <w:rFonts w:ascii="Arial" w:hAnsi="Arial" w:cs="Arial"/>
        </w:rPr>
        <w:t xml:space="preserve">Decreto Federal </w:t>
      </w:r>
      <w:r w:rsidR="0076602F">
        <w:rPr>
          <w:rFonts w:ascii="Arial" w:hAnsi="Arial" w:cs="Arial"/>
        </w:rPr>
        <w:t>n</w:t>
      </w:r>
      <w:r w:rsidR="0076602F" w:rsidRPr="00F62F18">
        <w:rPr>
          <w:rFonts w:ascii="Arial" w:eastAsia="Arial" w:hAnsi="Arial" w:cs="Arial"/>
        </w:rPr>
        <w:t>º</w:t>
      </w:r>
      <w:r w:rsidR="00CA31C3" w:rsidRPr="00F62F18">
        <w:rPr>
          <w:rFonts w:ascii="Arial" w:hAnsi="Arial" w:cs="Arial"/>
        </w:rPr>
        <w:t xml:space="preserve"> 8.726</w:t>
      </w:r>
      <w:r w:rsidR="0076602F">
        <w:rPr>
          <w:rFonts w:ascii="Arial" w:hAnsi="Arial" w:cs="Arial"/>
        </w:rPr>
        <w:t>/</w:t>
      </w:r>
      <w:r w:rsidR="00CA31C3" w:rsidRPr="00F62F18">
        <w:rPr>
          <w:rFonts w:ascii="Arial" w:hAnsi="Arial" w:cs="Arial"/>
        </w:rPr>
        <w:t>2016</w:t>
      </w:r>
      <w:r w:rsidR="00CA31C3" w:rsidRPr="00F62F18">
        <w:rPr>
          <w:rFonts w:ascii="Arial" w:eastAsia="Arial" w:hAnsi="Arial" w:cs="Arial"/>
        </w:rPr>
        <w:t xml:space="preserve">, que a </w:t>
      </w:r>
      <w:r w:rsidR="00CA31C3" w:rsidRPr="00F62F18">
        <w:rPr>
          <w:rFonts w:ascii="Arial" w:eastAsia="Arial" w:hAnsi="Arial" w:cs="Arial"/>
          <w:i/>
          <w:color w:val="FF0000"/>
        </w:rPr>
        <w:t>[identificação da OSC]</w:t>
      </w:r>
      <w:r w:rsidR="00CA31C3" w:rsidRPr="00F62F18">
        <w:rPr>
          <w:rFonts w:ascii="Arial" w:eastAsia="Arial" w:hAnsi="Arial" w:cs="Arial"/>
          <w:i/>
        </w:rPr>
        <w:t xml:space="preserve"> </w:t>
      </w:r>
      <w:r w:rsidR="00CA31C3" w:rsidRPr="00F62F18">
        <w:rPr>
          <w:rFonts w:ascii="Arial" w:eastAsia="Arial" w:hAnsi="Arial" w:cs="Arial"/>
        </w:rPr>
        <w:t>e seus dirigentes não incorrem em quaisquer das vedações.</w:t>
      </w:r>
    </w:p>
    <w:p w14:paraId="7834060B" w14:textId="344A0836" w:rsidR="00CA31C3" w:rsidRPr="00F62F18" w:rsidRDefault="00CA31C3" w:rsidP="00CA31C3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  <w:r w:rsidRPr="00F62F18">
        <w:rPr>
          <w:rFonts w:ascii="Arial" w:eastAsia="Arial" w:hAnsi="Arial" w:cs="Arial"/>
        </w:rPr>
        <w:t>Nesse sentido, a citada OSC:</w:t>
      </w:r>
    </w:p>
    <w:p w14:paraId="7ED8CB47" w14:textId="77777777" w:rsidR="00CA31C3" w:rsidRPr="005645E4" w:rsidRDefault="00CA31C3" w:rsidP="00CA31C3">
      <w:pPr>
        <w:numPr>
          <w:ilvl w:val="0"/>
          <w:numId w:val="27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Está regularmente constituída ou, se estrangeira, está autorizada a funcionar no território nacional;</w:t>
      </w:r>
    </w:p>
    <w:p w14:paraId="5DFB6996" w14:textId="77777777" w:rsidR="00CA31C3" w:rsidRPr="00F62F18" w:rsidRDefault="00CA31C3" w:rsidP="00CA31C3">
      <w:pPr>
        <w:numPr>
          <w:ilvl w:val="0"/>
          <w:numId w:val="27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Não foi omissa no dever de prestar contas de parceria anteriormente celebrada;</w:t>
      </w:r>
    </w:p>
    <w:p w14:paraId="110E9702" w14:textId="77777777" w:rsidR="00CA31C3" w:rsidRPr="005645E4" w:rsidRDefault="00CA31C3" w:rsidP="00CA31C3">
      <w:pPr>
        <w:numPr>
          <w:ilvl w:val="0"/>
          <w:numId w:val="27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Não há no quadro de dirigentes abaixo identificados:</w:t>
      </w:r>
    </w:p>
    <w:p w14:paraId="77C3D056" w14:textId="77777777" w:rsidR="00CA31C3" w:rsidRPr="00F62F18" w:rsidRDefault="00CA31C3" w:rsidP="00CA31C3">
      <w:pPr>
        <w:tabs>
          <w:tab w:val="left" w:pos="567"/>
        </w:tabs>
        <w:ind w:left="567"/>
        <w:contextualSpacing/>
        <w:jc w:val="both"/>
        <w:rPr>
          <w:rFonts w:ascii="Arial" w:hAnsi="Arial" w:cs="Arial"/>
        </w:rPr>
      </w:pPr>
    </w:p>
    <w:p w14:paraId="2E1C5E51" w14:textId="77777777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membros do Poder Judiciário, do Ministério Público, do Ministério Público do Trabalho, Vereadores, Deputados Estaduais, Deputados Federais, Secretários Municipais, além do Prefeito e do Vice-Prefeito, a vedação estende-se aos respectivos cônjuges, companheiros ou parentes em linha reta, colateral ou por afinidade, até o segundo grau, das pessoas mencionadas no inciso I;</w:t>
      </w:r>
    </w:p>
    <w:p w14:paraId="115B12A2" w14:textId="77777777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pessoas cujas contas relativas, a qualquer parceria, tenham sido julgadas irregulares ou rejeitadas pelo Tribunal ou Conselho de Contas, de qualquer esfera da Federação, em decisão irrecorrível, nos últimos 8 (oito) anos;</w:t>
      </w:r>
    </w:p>
    <w:p w14:paraId="6DE69615" w14:textId="77777777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pessoa julgada responsável por falta grave e inabilitada para o exercício de cargo em comissão ou função de confiança, enquanto durar a inabilitação;</w:t>
      </w:r>
    </w:p>
    <w:p w14:paraId="42189D8A" w14:textId="43970213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pessoa considerada responsável por ato de improbidade, enquanto durarem os prazos estabelecidos nos incisos I, II e III, do art</w:t>
      </w:r>
      <w:r w:rsidR="0076602F">
        <w:rPr>
          <w:rFonts w:ascii="Arial" w:eastAsia="Arial" w:hAnsi="Arial" w:cs="Arial"/>
          <w:szCs w:val="24"/>
        </w:rPr>
        <w:t xml:space="preserve">. </w:t>
      </w:r>
      <w:r w:rsidRPr="00F62F18">
        <w:rPr>
          <w:rFonts w:ascii="Arial" w:eastAsia="Arial" w:hAnsi="Arial" w:cs="Arial"/>
          <w:szCs w:val="24"/>
        </w:rPr>
        <w:t xml:space="preserve">12, da Lei Federal </w:t>
      </w:r>
      <w:r w:rsidR="0076602F">
        <w:rPr>
          <w:rFonts w:ascii="Arial" w:eastAsia="Arial" w:hAnsi="Arial" w:cs="Arial"/>
        </w:rPr>
        <w:t>n</w:t>
      </w:r>
      <w:r w:rsidR="0076602F" w:rsidRPr="00F62F18">
        <w:rPr>
          <w:rFonts w:ascii="Arial" w:eastAsia="Arial" w:hAnsi="Arial" w:cs="Arial"/>
        </w:rPr>
        <w:t>º</w:t>
      </w:r>
      <w:r w:rsidR="0076602F" w:rsidRPr="00F62F18">
        <w:rPr>
          <w:rFonts w:ascii="Arial" w:eastAsia="Arial" w:hAnsi="Arial" w:cs="Arial"/>
          <w:szCs w:val="24"/>
        </w:rPr>
        <w:t xml:space="preserve"> </w:t>
      </w:r>
      <w:r w:rsidRPr="00F62F18">
        <w:rPr>
          <w:rFonts w:ascii="Arial" w:eastAsia="Arial" w:hAnsi="Arial" w:cs="Arial"/>
          <w:szCs w:val="24"/>
        </w:rPr>
        <w:t>8.429</w:t>
      </w:r>
      <w:r w:rsidR="0076602F">
        <w:rPr>
          <w:rFonts w:ascii="Arial" w:eastAsia="Arial" w:hAnsi="Arial" w:cs="Arial"/>
          <w:szCs w:val="24"/>
        </w:rPr>
        <w:t>/</w:t>
      </w:r>
      <w:r w:rsidRPr="00F62F18">
        <w:rPr>
          <w:rFonts w:ascii="Arial" w:eastAsia="Arial" w:hAnsi="Arial" w:cs="Arial"/>
          <w:szCs w:val="24"/>
        </w:rPr>
        <w:t>1992;</w:t>
      </w:r>
    </w:p>
    <w:p w14:paraId="3E71EF9E" w14:textId="088FA699" w:rsidR="00CA31C3" w:rsidRPr="00587AAE" w:rsidRDefault="00CA31C3" w:rsidP="00E0791C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</w:rPr>
      </w:pPr>
      <w:r w:rsidRPr="00587AAE">
        <w:rPr>
          <w:rFonts w:ascii="Arial" w:eastAsia="Arial" w:hAnsi="Arial" w:cs="Arial"/>
          <w:szCs w:val="24"/>
        </w:rPr>
        <w:t>pessoas na equipe dimensionada no plano de trabalho</w:t>
      </w:r>
      <w:r w:rsidR="00A5372B" w:rsidRPr="00587AAE">
        <w:rPr>
          <w:rFonts w:ascii="Arial" w:eastAsia="Arial" w:hAnsi="Arial" w:cs="Arial"/>
          <w:szCs w:val="24"/>
        </w:rPr>
        <w:t xml:space="preserve"> e no seu quadro de funcionários</w:t>
      </w:r>
      <w:r w:rsidRPr="00587AAE">
        <w:rPr>
          <w:rFonts w:ascii="Arial" w:eastAsia="Arial" w:hAnsi="Arial" w:cs="Arial"/>
          <w:szCs w:val="24"/>
        </w:rPr>
        <w:t xml:space="preserve">, que sejam </w:t>
      </w:r>
      <w:r w:rsidR="0076602F" w:rsidRPr="00587AAE">
        <w:rPr>
          <w:rFonts w:ascii="Arial" w:eastAsia="Arial" w:hAnsi="Arial" w:cs="Arial"/>
          <w:szCs w:val="24"/>
        </w:rPr>
        <w:t>cônjuges</w:t>
      </w:r>
      <w:r w:rsidRPr="00587AAE">
        <w:rPr>
          <w:rFonts w:ascii="Arial" w:eastAsia="Arial" w:hAnsi="Arial" w:cs="Arial"/>
          <w:szCs w:val="24"/>
        </w:rPr>
        <w:t>, companheiros, ou parentes em linha reta, colateral ou por afinidade, até o segundo graus, de membros da diretoria da respectiva OSC.</w:t>
      </w:r>
    </w:p>
    <w:p w14:paraId="340267CD" w14:textId="5A318AEF" w:rsidR="00CA31C3" w:rsidRPr="005645E4" w:rsidRDefault="00CA31C3" w:rsidP="00CA31C3">
      <w:pPr>
        <w:numPr>
          <w:ilvl w:val="0"/>
          <w:numId w:val="27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 xml:space="preserve">Não teve as contas rejeitadas pela administração pública nos últimos cinco anos, observadas as exceções previstas no art. 39, </w:t>
      </w:r>
      <w:r w:rsidRPr="00F62F18">
        <w:rPr>
          <w:rFonts w:ascii="Arial" w:eastAsia="Arial" w:hAnsi="Arial" w:cs="Arial"/>
          <w:b/>
        </w:rPr>
        <w:t>caput</w:t>
      </w:r>
      <w:r w:rsidRPr="00F62F18">
        <w:rPr>
          <w:rFonts w:ascii="Arial" w:eastAsia="Arial" w:hAnsi="Arial" w:cs="Arial"/>
        </w:rPr>
        <w:t xml:space="preserve">, inciso IV, alíneas “a” a “c”, da Lei </w:t>
      </w:r>
      <w:r w:rsidR="0076602F">
        <w:rPr>
          <w:rFonts w:ascii="Arial" w:eastAsia="Arial" w:hAnsi="Arial" w:cs="Arial"/>
        </w:rPr>
        <w:t xml:space="preserve">Federal </w:t>
      </w:r>
      <w:r w:rsidRPr="00F62F18">
        <w:rPr>
          <w:rFonts w:ascii="Arial" w:eastAsia="Arial" w:hAnsi="Arial" w:cs="Arial"/>
        </w:rPr>
        <w:t>nº 13.019</w:t>
      </w:r>
      <w:r w:rsidR="0076602F">
        <w:rPr>
          <w:rFonts w:ascii="Arial" w:eastAsia="Arial" w:hAnsi="Arial" w:cs="Arial"/>
        </w:rPr>
        <w:t>/</w:t>
      </w:r>
      <w:r w:rsidRPr="00F62F18">
        <w:rPr>
          <w:rFonts w:ascii="Arial" w:eastAsia="Arial" w:hAnsi="Arial" w:cs="Arial"/>
        </w:rPr>
        <w:t>2014;</w:t>
      </w:r>
    </w:p>
    <w:p w14:paraId="5B54F06C" w14:textId="77777777" w:rsidR="00CA31C3" w:rsidRPr="00F62F18" w:rsidRDefault="00CA31C3" w:rsidP="00CA31C3">
      <w:pPr>
        <w:numPr>
          <w:ilvl w:val="0"/>
          <w:numId w:val="27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Não se encontra submetida aos efeitos das sanções de suspensão de participação em licitação e impedimento de contratar com a administração, declaração de inidoneidade para licitar ou contratar com a administração pública, suspensão temporária da participação em chamamento público e impedimento de celebrar parceria ou contrato com órgãos e entidades da esfera de governo da administração pública sancionadora e, por fim, declaração de inidoneidade para participar de chamamento público ou celebrar parceria ou contrato com órgãos e entidades de todas as esferas de governo;</w:t>
      </w:r>
    </w:p>
    <w:p w14:paraId="64984DFA" w14:textId="77777777" w:rsidR="00CA31C3" w:rsidRPr="00F62F18" w:rsidRDefault="00CA31C3" w:rsidP="00CA31C3">
      <w:pPr>
        <w:numPr>
          <w:ilvl w:val="0"/>
          <w:numId w:val="27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lastRenderedPageBreak/>
        <w:t>Não teve contas de parceria julgadas irregulares ou rejeitadas por Tribunal ou Conselho de Contas de qualquer esfera da Federação, em decisão irrecorrível, nos últimos 8 (oito) anos.</w:t>
      </w:r>
    </w:p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5FD97428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587AAE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C0270" w14:textId="77777777" w:rsidR="002E58CE" w:rsidRDefault="002E58CE">
      <w:r>
        <w:separator/>
      </w:r>
    </w:p>
  </w:endnote>
  <w:endnote w:type="continuationSeparator" w:id="0">
    <w:p w14:paraId="0C91FA75" w14:textId="77777777" w:rsidR="002E58CE" w:rsidRDefault="002E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1C58" w14:textId="77777777" w:rsidR="00815567" w:rsidRDefault="0081556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F06964">
      <w:rPr>
        <w:rFonts w:ascii="Arial" w:hAnsi="Arial" w:cs="Arial"/>
        <w:noProof/>
        <w:sz w:val="20"/>
        <w:szCs w:val="20"/>
      </w:rPr>
      <w:t>2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6F7C" w14:textId="77777777" w:rsidR="00815567" w:rsidRDefault="0081556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10673" w14:textId="77777777" w:rsidR="002E58CE" w:rsidRDefault="002E58CE">
      <w:r>
        <w:separator/>
      </w:r>
    </w:p>
  </w:footnote>
  <w:footnote w:type="continuationSeparator" w:id="0">
    <w:p w14:paraId="1B3E5045" w14:textId="77777777" w:rsidR="002E58CE" w:rsidRDefault="002E5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5171A" w14:textId="77777777" w:rsidR="00815567" w:rsidRDefault="0081556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0A40" w14:textId="77777777" w:rsidR="00815567" w:rsidRDefault="0081556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9AE52A3"/>
    <w:multiLevelType w:val="multilevel"/>
    <w:tmpl w:val="ECE4931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2" w15:restartNumberingAfterBreak="0">
    <w:nsid w:val="61250774"/>
    <w:multiLevelType w:val="hybridMultilevel"/>
    <w:tmpl w:val="0082EFB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7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407370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5235004">
    <w:abstractNumId w:val="21"/>
  </w:num>
  <w:num w:numId="3" w16cid:durableId="738938596">
    <w:abstractNumId w:val="10"/>
  </w:num>
  <w:num w:numId="4" w16cid:durableId="1105157239">
    <w:abstractNumId w:val="12"/>
  </w:num>
  <w:num w:numId="5" w16cid:durableId="222183202">
    <w:abstractNumId w:val="14"/>
  </w:num>
  <w:num w:numId="6" w16cid:durableId="1551961668">
    <w:abstractNumId w:val="26"/>
  </w:num>
  <w:num w:numId="7" w16cid:durableId="1966933425">
    <w:abstractNumId w:val="24"/>
  </w:num>
  <w:num w:numId="8" w16cid:durableId="941838755">
    <w:abstractNumId w:val="4"/>
  </w:num>
  <w:num w:numId="9" w16cid:durableId="726688979">
    <w:abstractNumId w:val="18"/>
  </w:num>
  <w:num w:numId="10" w16cid:durableId="2135250999">
    <w:abstractNumId w:val="16"/>
  </w:num>
  <w:num w:numId="11" w16cid:durableId="1152479475">
    <w:abstractNumId w:val="3"/>
  </w:num>
  <w:num w:numId="12" w16cid:durableId="224148908">
    <w:abstractNumId w:val="7"/>
  </w:num>
  <w:num w:numId="13" w16cid:durableId="2133286950">
    <w:abstractNumId w:val="1"/>
  </w:num>
  <w:num w:numId="14" w16cid:durableId="1096440014">
    <w:abstractNumId w:val="0"/>
  </w:num>
  <w:num w:numId="15" w16cid:durableId="1625311600">
    <w:abstractNumId w:val="8"/>
  </w:num>
  <w:num w:numId="16" w16cid:durableId="1426807724">
    <w:abstractNumId w:val="17"/>
  </w:num>
  <w:num w:numId="17" w16cid:durableId="726757849">
    <w:abstractNumId w:val="20"/>
  </w:num>
  <w:num w:numId="18" w16cid:durableId="1343628579">
    <w:abstractNumId w:val="2"/>
  </w:num>
  <w:num w:numId="19" w16cid:durableId="1726365769">
    <w:abstractNumId w:val="25"/>
  </w:num>
  <w:num w:numId="20" w16cid:durableId="346643689">
    <w:abstractNumId w:val="19"/>
  </w:num>
  <w:num w:numId="21" w16cid:durableId="599490382">
    <w:abstractNumId w:val="5"/>
  </w:num>
  <w:num w:numId="22" w16cid:durableId="1894803587">
    <w:abstractNumId w:val="27"/>
  </w:num>
  <w:num w:numId="23" w16cid:durableId="691421673">
    <w:abstractNumId w:val="6"/>
  </w:num>
  <w:num w:numId="24" w16cid:durableId="1991254518">
    <w:abstractNumId w:val="11"/>
  </w:num>
  <w:num w:numId="25" w16cid:durableId="1128619539">
    <w:abstractNumId w:val="9"/>
  </w:num>
  <w:num w:numId="26" w16cid:durableId="838812084">
    <w:abstractNumId w:val="13"/>
  </w:num>
  <w:num w:numId="27" w16cid:durableId="884833124">
    <w:abstractNumId w:val="15"/>
  </w:num>
  <w:num w:numId="28" w16cid:durableId="399985284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58CE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87AAE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02F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5567"/>
    <w:rsid w:val="008156F1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372B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0E58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31C3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06964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3D1D5-C935-4375-AA94-E176AAEC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6</cp:revision>
  <cp:lastPrinted>2020-09-18T16:17:00Z</cp:lastPrinted>
  <dcterms:created xsi:type="dcterms:W3CDTF">2020-10-04T22:51:00Z</dcterms:created>
  <dcterms:modified xsi:type="dcterms:W3CDTF">2024-02-29T13:03:00Z</dcterms:modified>
</cp:coreProperties>
</file>