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DF30" w14:textId="77777777" w:rsidR="00D30181" w:rsidRPr="00EE2A6F" w:rsidRDefault="00000000">
      <w:pPr>
        <w:pBdr>
          <w:top w:val="nil"/>
          <w:left w:val="nil"/>
          <w:bottom w:val="nil"/>
          <w:right w:val="nil"/>
          <w:between w:val="nil"/>
        </w:pBdr>
        <w:ind w:left="720"/>
        <w:rPr>
          <w:color w:val="000000"/>
        </w:rPr>
      </w:pPr>
      <w:r w:rsidRPr="00EE2A6F">
        <w:rPr>
          <w:noProof/>
          <w:color w:val="000000"/>
        </w:rPr>
        <mc:AlternateContent>
          <mc:Choice Requires="wps">
            <w:drawing>
              <wp:inline distT="0" distB="0" distL="0" distR="0" wp14:anchorId="21300987" wp14:editId="497B1596">
                <wp:extent cx="5421630" cy="304800"/>
                <wp:effectExtent l="0" t="0" r="7620" b="0"/>
                <wp:docPr id="222" name="Retângulo 222"/>
                <wp:cNvGraphicFramePr/>
                <a:graphic xmlns:a="http://schemas.openxmlformats.org/drawingml/2006/main">
                  <a:graphicData uri="http://schemas.microsoft.com/office/word/2010/wordprocessingShape">
                    <wps:wsp>
                      <wps:cNvSpPr/>
                      <wps:spPr>
                        <a:xfrm>
                          <a:off x="0" y="0"/>
                          <a:ext cx="5421630" cy="304800"/>
                        </a:xfrm>
                        <a:prstGeom prst="rect">
                          <a:avLst/>
                        </a:prstGeom>
                        <a:solidFill>
                          <a:srgbClr val="33608E"/>
                        </a:solidFill>
                        <a:ln>
                          <a:noFill/>
                        </a:ln>
                      </wps:spPr>
                      <wps:txbx>
                        <w:txbxContent>
                          <w:p w14:paraId="3F23F71E" w14:textId="77777777" w:rsidR="00D30181" w:rsidRDefault="00000000">
                            <w:pPr>
                              <w:spacing w:after="0" w:line="258" w:lineRule="auto"/>
                              <w:ind w:left="283" w:firstLine="283"/>
                              <w:textDirection w:val="btLr"/>
                            </w:pPr>
                            <w:r>
                              <w:rPr>
                                <w:rFonts w:ascii="Arial" w:eastAsia="Arial" w:hAnsi="Arial" w:cs="Arial"/>
                                <w:b/>
                                <w:color w:val="FFFFFF"/>
                                <w:sz w:val="28"/>
                              </w:rPr>
                              <w:t>INSTRUÇÕES PARA A UTILIZAÇÃO DA MINUTA</w:t>
                            </w:r>
                          </w:p>
                          <w:p w14:paraId="3BA4A2F4" w14:textId="77777777" w:rsidR="00097041" w:rsidRDefault="00097041" w:rsidP="009536A6">
                            <w:pPr>
                              <w:ind w:left="-284"/>
                            </w:pPr>
                          </w:p>
                        </w:txbxContent>
                      </wps:txbx>
                      <wps:bodyPr spcFirstLastPara="1" wrap="square" lIns="91425" tIns="45700" rIns="91425" bIns="45700" anchor="ctr" anchorCtr="0">
                        <a:noAutofit/>
                      </wps:bodyPr>
                    </wps:wsp>
                  </a:graphicData>
                </a:graphic>
              </wp:inline>
            </w:drawing>
          </mc:Choice>
          <mc:Fallback>
            <w:pict>
              <v:rect w14:anchorId="21300987" id="Retângulo 222" o:spid="_x0000_s1026" style="width:426.9pt;height: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" fillcolor="#33608e" stroked="f">
                <v:textbox inset="2.53958mm,1.2694mm,2.53958mm,1.2694mm">
                  <w:txbxContent>
                    <w:p w14:paraId="3F23F71E" w14:textId="77777777" w:rsidR="00D30181" w:rsidRDefault="00000000">
                      <w:pPr>
                        <w:spacing w:after="0" w:line="258" w:lineRule="auto"/>
                        <w:ind w:left="283" w:firstLine="283"/>
                        <w:textDirection w:val="btLr"/>
                      </w:pPr>
                      <w:r>
                        <w:rPr>
                          <w:rFonts w:ascii="Arial" w:eastAsia="Arial" w:hAnsi="Arial" w:cs="Arial"/>
                          <w:b/>
                          <w:color w:val="FFFFFF"/>
                          <w:sz w:val="28"/>
                        </w:rPr>
                        <w:t>INSTRUÇÕES PARA A UTILIZAÇÃO DA MINUTA</w:t>
                      </w:r>
                    </w:p>
                    <w:p w14:paraId="3BA4A2F4" w14:textId="77777777" w:rsidR="00097041" w:rsidRDefault="00097041" w:rsidP="009536A6">
                      <w:pPr>
                        <w:ind w:left="-284"/>
                      </w:pPr>
                    </w:p>
                  </w:txbxContent>
                </v:textbox>
                <w10:anchorlock/>
              </v:rect>
            </w:pict>
          </mc:Fallback>
        </mc:AlternateContent>
      </w:r>
      <w:r w:rsidRPr="00EE2A6F">
        <w:rPr>
          <w:noProof/>
        </w:rPr>
        <w:drawing>
          <wp:anchor distT="0" distB="0" distL="114300" distR="114300" simplePos="0" relativeHeight="251658240" behindDoc="0" locked="0" layoutInCell="1" hidden="0" allowOverlap="1" wp14:anchorId="162622B9" wp14:editId="500ED7B1">
            <wp:simplePos x="0" y="0"/>
            <wp:positionH relativeFrom="column">
              <wp:posOffset>-637539</wp:posOffset>
            </wp:positionH>
            <wp:positionV relativeFrom="paragraph">
              <wp:posOffset>1059180</wp:posOffset>
            </wp:positionV>
            <wp:extent cx="900000" cy="900000"/>
            <wp:effectExtent l="0" t="0" r="0" b="0"/>
            <wp:wrapSquare wrapText="bothSides" distT="0" distB="0" distL="114300" distR="114300"/>
            <wp:docPr id="2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900000" cy="900000"/>
                    </a:xfrm>
                    <a:prstGeom prst="rect">
                      <a:avLst/>
                    </a:prstGeom>
                    <a:ln/>
                  </pic:spPr>
                </pic:pic>
              </a:graphicData>
            </a:graphic>
          </wp:anchor>
        </w:drawing>
      </w:r>
    </w:p>
    <w:p w14:paraId="78701AF0" w14:textId="77777777" w:rsidR="00D30181" w:rsidRPr="00EE2A6F" w:rsidRDefault="00000000" w:rsidP="009536A6">
      <w:pPr>
        <w:spacing w:after="120" w:line="288" w:lineRule="auto"/>
        <w:ind w:left="-284" w:right="-143" w:firstLine="851"/>
        <w:jc w:val="both"/>
        <w:rPr>
          <w:rFonts w:ascii="Arial" w:eastAsia="Arial" w:hAnsi="Arial" w:cs="Arial"/>
          <w:b/>
          <w:color w:val="33608E"/>
          <w:sz w:val="28"/>
          <w:szCs w:val="28"/>
        </w:rPr>
      </w:pPr>
      <w:r w:rsidRPr="00EE2A6F">
        <w:rPr>
          <w:rFonts w:ascii="Arial" w:eastAsia="Arial" w:hAnsi="Arial" w:cs="Arial"/>
          <w:b/>
          <w:color w:val="33608E"/>
          <w:sz w:val="28"/>
          <w:szCs w:val="28"/>
        </w:rPr>
        <w:t>ADOÇÃO RECOMENDADA</w:t>
      </w:r>
    </w:p>
    <w:p w14:paraId="7FC6559B" w14:textId="4721298E" w:rsidR="00D30181" w:rsidRPr="00EE2A6F" w:rsidRDefault="00000000" w:rsidP="009536A6">
      <w:pPr>
        <w:spacing w:after="240" w:line="288" w:lineRule="auto"/>
        <w:ind w:left="-284" w:right="-143"/>
        <w:jc w:val="both"/>
        <w:rPr>
          <w:rFonts w:ascii="Arial" w:eastAsia="Arial" w:hAnsi="Arial" w:cs="Arial"/>
          <w:sz w:val="20"/>
          <w:szCs w:val="20"/>
        </w:rPr>
      </w:pPr>
      <w:bookmarkStart w:id="0" w:name="_heading=h.gjdgxs" w:colFirst="0" w:colLast="0"/>
      <w:bookmarkEnd w:id="0"/>
      <w:r w:rsidRPr="00EE2A6F">
        <w:rPr>
          <w:rFonts w:ascii="Arial" w:eastAsia="Arial" w:hAnsi="Arial" w:cs="Arial"/>
          <w:sz w:val="20"/>
          <w:szCs w:val="20"/>
        </w:rPr>
        <w:t xml:space="preserve">As minutas padronizadas pela Secretaria de Assuntos Jurídicos, nos termos do art. 19, IV, da Lei nº 14.133/2021, </w:t>
      </w:r>
      <w:r w:rsidRPr="00EE2A6F">
        <w:rPr>
          <w:rFonts w:ascii="Arial" w:eastAsia="Arial" w:hAnsi="Arial" w:cs="Arial"/>
          <w:color w:val="000000"/>
          <w:sz w:val="20"/>
          <w:szCs w:val="20"/>
        </w:rPr>
        <w:t xml:space="preserve">e do </w:t>
      </w:r>
      <w:r w:rsidR="00F50342" w:rsidRPr="00EE2A6F">
        <w:rPr>
          <w:rFonts w:ascii="Arial" w:eastAsia="Arial" w:hAnsi="Arial" w:cs="Arial"/>
          <w:color w:val="000000"/>
          <w:sz w:val="20"/>
          <w:szCs w:val="20"/>
        </w:rPr>
        <w:t>art. 13 do Decreto Municipal nº 7.329/2026</w:t>
      </w:r>
      <w:r w:rsidRPr="00EE2A6F">
        <w:rPr>
          <w:rFonts w:ascii="Arial" w:eastAsia="Arial" w:hAnsi="Arial" w:cs="Arial"/>
          <w:color w:val="000000"/>
          <w:sz w:val="20"/>
          <w:szCs w:val="20"/>
        </w:rPr>
        <w:t xml:space="preserve">, </w:t>
      </w:r>
      <w:r w:rsidRPr="00EE2A6F">
        <w:rPr>
          <w:rFonts w:ascii="Arial" w:eastAsia="Arial" w:hAnsi="Arial" w:cs="Arial"/>
          <w:sz w:val="20"/>
          <w:szCs w:val="20"/>
        </w:rPr>
        <w:t>destinam-se à utilização pela Administração Direta do Município de Ferraz de Vasconcelos. Ao utilizarem as minutas padronizadas, deve-se emitir Declaração de Atendimento que informe o tipo de modelo utilizado e ateste o correto atendimento das instruções de preenchimento. Eventuais alterações realizadas, não previstas nos modelos, devem ser expressamente identificadas e fundamentadas na referida Declaração.</w:t>
      </w:r>
    </w:p>
    <w:p w14:paraId="76CF1537" w14:textId="77777777" w:rsidR="00D30181" w:rsidRPr="00EE2A6F" w:rsidRDefault="00000000" w:rsidP="009536A6">
      <w:pPr>
        <w:widowControl w:val="0"/>
        <w:spacing w:after="120" w:line="288" w:lineRule="auto"/>
        <w:ind w:left="-284" w:right="-143"/>
        <w:rPr>
          <w:rFonts w:ascii="Arial" w:eastAsia="Arial" w:hAnsi="Arial" w:cs="Arial"/>
          <w:b/>
          <w:sz w:val="28"/>
          <w:szCs w:val="28"/>
        </w:rPr>
      </w:pPr>
      <w:r w:rsidRPr="00EE2A6F">
        <w:rPr>
          <w:rFonts w:ascii="Arial" w:eastAsia="Arial" w:hAnsi="Arial" w:cs="Arial"/>
          <w:b/>
          <w:color w:val="33608E"/>
          <w:sz w:val="28"/>
          <w:szCs w:val="28"/>
        </w:rPr>
        <w:t>ATUALIZAÇÃO DAS MINUTAS</w:t>
      </w:r>
      <w:r w:rsidRPr="00EE2A6F">
        <w:rPr>
          <w:noProof/>
        </w:rPr>
        <w:drawing>
          <wp:anchor distT="0" distB="0" distL="114300" distR="114300" simplePos="0" relativeHeight="251659264" behindDoc="0" locked="0" layoutInCell="1" hidden="0" allowOverlap="1" wp14:anchorId="64757BE3" wp14:editId="0A1EA476">
            <wp:simplePos x="0" y="0"/>
            <wp:positionH relativeFrom="column">
              <wp:posOffset>-634999</wp:posOffset>
            </wp:positionH>
            <wp:positionV relativeFrom="paragraph">
              <wp:posOffset>8255</wp:posOffset>
            </wp:positionV>
            <wp:extent cx="900000" cy="900000"/>
            <wp:effectExtent l="0" t="0" r="0" b="0"/>
            <wp:wrapSquare wrapText="bothSides" distT="0" distB="0" distL="114300" distR="114300"/>
            <wp:docPr id="25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900000" cy="900000"/>
                    </a:xfrm>
                    <a:prstGeom prst="rect">
                      <a:avLst/>
                    </a:prstGeom>
                    <a:ln/>
                  </pic:spPr>
                </pic:pic>
              </a:graphicData>
            </a:graphic>
          </wp:anchor>
        </w:drawing>
      </w:r>
    </w:p>
    <w:p w14:paraId="016DCD34" w14:textId="77777777" w:rsidR="00D30181" w:rsidRPr="00EE2A6F" w:rsidRDefault="00000000" w:rsidP="009536A6">
      <w:pPr>
        <w:widowControl w:val="0"/>
        <w:spacing w:after="240" w:line="288" w:lineRule="auto"/>
        <w:ind w:left="-284" w:right="-143"/>
        <w:jc w:val="both"/>
        <w:rPr>
          <w:rFonts w:ascii="Arial" w:eastAsia="Arial" w:hAnsi="Arial" w:cs="Arial"/>
          <w:sz w:val="20"/>
          <w:szCs w:val="20"/>
        </w:rPr>
      </w:pPr>
      <w:r w:rsidRPr="00EE2A6F">
        <w:rPr>
          <w:rFonts w:ascii="Arial" w:eastAsia="Arial" w:hAnsi="Arial" w:cs="Arial"/>
          <w:sz w:val="20"/>
          <w:szCs w:val="20"/>
        </w:rPr>
        <w:t>As minutas publicadas contêm a indicação da versão e a correspondente data da atualização. É necessário que, antes da utilização dos respectivos instrumentos, seja verificada a existência de versões mais recentes, assegurando que seja utilizada a versão mais atualizada.</w:t>
      </w:r>
    </w:p>
    <w:tbl>
      <w:tblPr>
        <w:tblStyle w:val="a"/>
        <w:tblW w:w="4536" w:type="dxa"/>
        <w:jc w:val="center"/>
        <w:tblInd w:w="0" w:type="dxa"/>
        <w:tblBorders>
          <w:top w:val="single" w:sz="4" w:space="0" w:color="2A5075"/>
          <w:left w:val="single" w:sz="4" w:space="0" w:color="2A5075"/>
          <w:bottom w:val="single" w:sz="4" w:space="0" w:color="2A5075"/>
          <w:right w:val="single" w:sz="4" w:space="0" w:color="2A5075"/>
          <w:insideH w:val="single" w:sz="4" w:space="0" w:color="2A5075"/>
          <w:insideV w:val="single" w:sz="4" w:space="0" w:color="2A5075"/>
        </w:tblBorders>
        <w:tblLayout w:type="fixed"/>
        <w:tblLook w:val="0400" w:firstRow="0" w:lastRow="0" w:firstColumn="0" w:lastColumn="0" w:noHBand="0" w:noVBand="1"/>
      </w:tblPr>
      <w:tblGrid>
        <w:gridCol w:w="2268"/>
        <w:gridCol w:w="2268"/>
      </w:tblGrid>
      <w:tr w:rsidR="00D30181" w:rsidRPr="00EE2A6F" w14:paraId="32279449" w14:textId="77777777">
        <w:trPr>
          <w:trHeight w:val="397"/>
          <w:jc w:val="center"/>
        </w:trPr>
        <w:tc>
          <w:tcPr>
            <w:tcW w:w="2268" w:type="dxa"/>
            <w:shd w:val="clear" w:color="auto" w:fill="33608E"/>
            <w:vAlign w:val="center"/>
          </w:tcPr>
          <w:p w14:paraId="6C65FEDB" w14:textId="77777777" w:rsidR="00D30181" w:rsidRPr="00EE2A6F" w:rsidRDefault="00000000" w:rsidP="009536A6">
            <w:pPr>
              <w:pBdr>
                <w:top w:val="nil"/>
                <w:left w:val="nil"/>
                <w:bottom w:val="nil"/>
                <w:right w:val="nil"/>
                <w:between w:val="nil"/>
              </w:pBdr>
              <w:ind w:left="-284" w:right="-143"/>
              <w:jc w:val="center"/>
              <w:rPr>
                <w:rFonts w:ascii="Arial" w:eastAsia="Arial" w:hAnsi="Arial" w:cs="Arial"/>
                <w:b/>
                <w:color w:val="FFFFFF"/>
                <w:sz w:val="20"/>
                <w:szCs w:val="20"/>
              </w:rPr>
            </w:pPr>
            <w:r w:rsidRPr="00EE2A6F">
              <w:rPr>
                <w:rFonts w:ascii="Arial" w:eastAsia="Arial" w:hAnsi="Arial" w:cs="Arial"/>
                <w:b/>
                <w:color w:val="FFFFFF"/>
                <w:sz w:val="20"/>
                <w:szCs w:val="20"/>
              </w:rPr>
              <w:t>VERSÃO</w:t>
            </w:r>
          </w:p>
        </w:tc>
        <w:tc>
          <w:tcPr>
            <w:tcW w:w="2268" w:type="dxa"/>
            <w:shd w:val="clear" w:color="auto" w:fill="33608E"/>
            <w:vAlign w:val="center"/>
          </w:tcPr>
          <w:p w14:paraId="1FEF15E4" w14:textId="77777777" w:rsidR="00D30181" w:rsidRPr="00EE2A6F" w:rsidRDefault="00000000" w:rsidP="009536A6">
            <w:pPr>
              <w:pBdr>
                <w:top w:val="nil"/>
                <w:left w:val="nil"/>
                <w:bottom w:val="nil"/>
                <w:right w:val="nil"/>
                <w:between w:val="nil"/>
              </w:pBdr>
              <w:ind w:left="-284" w:right="-143"/>
              <w:jc w:val="center"/>
              <w:rPr>
                <w:rFonts w:ascii="Arial" w:eastAsia="Arial" w:hAnsi="Arial" w:cs="Arial"/>
                <w:b/>
                <w:color w:val="FFFFFF"/>
                <w:sz w:val="20"/>
                <w:szCs w:val="20"/>
              </w:rPr>
            </w:pPr>
            <w:r w:rsidRPr="00EE2A6F">
              <w:rPr>
                <w:rFonts w:ascii="Arial" w:eastAsia="Arial" w:hAnsi="Arial" w:cs="Arial"/>
                <w:b/>
                <w:color w:val="FFFFFF"/>
                <w:sz w:val="20"/>
                <w:szCs w:val="20"/>
              </w:rPr>
              <w:t>DATA</w:t>
            </w:r>
          </w:p>
        </w:tc>
      </w:tr>
      <w:tr w:rsidR="00D30181" w:rsidRPr="00EE2A6F" w14:paraId="5D2960E6" w14:textId="77777777">
        <w:trPr>
          <w:trHeight w:val="397"/>
          <w:jc w:val="center"/>
        </w:trPr>
        <w:tc>
          <w:tcPr>
            <w:tcW w:w="2268" w:type="dxa"/>
            <w:vAlign w:val="center"/>
          </w:tcPr>
          <w:p w14:paraId="337080CC" w14:textId="77777777" w:rsidR="00D30181" w:rsidRPr="00EE2A6F" w:rsidRDefault="00000000" w:rsidP="009536A6">
            <w:pPr>
              <w:pBdr>
                <w:top w:val="nil"/>
                <w:left w:val="nil"/>
                <w:bottom w:val="nil"/>
                <w:right w:val="nil"/>
                <w:between w:val="nil"/>
              </w:pBdr>
              <w:ind w:left="-284" w:right="-143"/>
              <w:jc w:val="center"/>
              <w:rPr>
                <w:rFonts w:ascii="Arial" w:eastAsia="Arial" w:hAnsi="Arial" w:cs="Arial"/>
                <w:b/>
                <w:color w:val="33608E"/>
                <w:sz w:val="20"/>
                <w:szCs w:val="20"/>
              </w:rPr>
            </w:pPr>
            <w:r w:rsidRPr="00EE2A6F">
              <w:rPr>
                <w:rFonts w:ascii="Arial" w:eastAsia="Arial" w:hAnsi="Arial" w:cs="Arial"/>
                <w:b/>
                <w:color w:val="33608E"/>
                <w:sz w:val="20"/>
                <w:szCs w:val="20"/>
              </w:rPr>
              <w:t>V.1</w:t>
            </w:r>
          </w:p>
        </w:tc>
        <w:tc>
          <w:tcPr>
            <w:tcW w:w="2268" w:type="dxa"/>
            <w:vAlign w:val="center"/>
          </w:tcPr>
          <w:p w14:paraId="7E09E880" w14:textId="46A0CD4C" w:rsidR="00D30181" w:rsidRPr="00EE2A6F" w:rsidRDefault="00097041" w:rsidP="009536A6">
            <w:pPr>
              <w:pBdr>
                <w:top w:val="nil"/>
                <w:left w:val="nil"/>
                <w:bottom w:val="nil"/>
                <w:right w:val="nil"/>
                <w:between w:val="nil"/>
              </w:pBdr>
              <w:ind w:left="-284" w:right="-143"/>
              <w:jc w:val="center"/>
              <w:rPr>
                <w:rFonts w:ascii="Arial" w:eastAsia="Arial" w:hAnsi="Arial" w:cs="Arial"/>
                <w:b/>
                <w:color w:val="33608E"/>
                <w:sz w:val="20"/>
                <w:szCs w:val="20"/>
              </w:rPr>
            </w:pPr>
            <w:r w:rsidRPr="00EE2A6F">
              <w:rPr>
                <w:rFonts w:ascii="Arial" w:eastAsia="Arial" w:hAnsi="Arial" w:cs="Arial"/>
                <w:b/>
                <w:color w:val="33608E"/>
                <w:sz w:val="20"/>
                <w:szCs w:val="20"/>
              </w:rPr>
              <w:t>23/09/202</w:t>
            </w:r>
            <w:r w:rsidR="00FD39E8" w:rsidRPr="00EE2A6F">
              <w:rPr>
                <w:rFonts w:ascii="Arial" w:eastAsia="Arial" w:hAnsi="Arial" w:cs="Arial"/>
                <w:b/>
                <w:color w:val="33608E"/>
                <w:sz w:val="20"/>
                <w:szCs w:val="20"/>
              </w:rPr>
              <w:t>5</w:t>
            </w:r>
          </w:p>
        </w:tc>
      </w:tr>
      <w:tr w:rsidR="00F50342" w:rsidRPr="00EE2A6F" w14:paraId="7FB16AE3" w14:textId="77777777">
        <w:trPr>
          <w:trHeight w:val="397"/>
          <w:jc w:val="center"/>
        </w:trPr>
        <w:tc>
          <w:tcPr>
            <w:tcW w:w="2268" w:type="dxa"/>
            <w:vAlign w:val="center"/>
          </w:tcPr>
          <w:p w14:paraId="13B1D717" w14:textId="072FAADB" w:rsidR="00F50342" w:rsidRPr="00EE2A6F" w:rsidRDefault="00F50342" w:rsidP="009536A6">
            <w:pPr>
              <w:pBdr>
                <w:top w:val="nil"/>
                <w:left w:val="nil"/>
                <w:bottom w:val="nil"/>
                <w:right w:val="nil"/>
                <w:between w:val="nil"/>
              </w:pBdr>
              <w:ind w:left="-284" w:right="-143"/>
              <w:jc w:val="center"/>
              <w:rPr>
                <w:rFonts w:ascii="Arial" w:eastAsia="Arial" w:hAnsi="Arial" w:cs="Arial"/>
                <w:b/>
                <w:color w:val="33608E"/>
                <w:sz w:val="20"/>
                <w:szCs w:val="20"/>
              </w:rPr>
            </w:pPr>
            <w:r w:rsidRPr="00EE2A6F">
              <w:rPr>
                <w:rFonts w:ascii="Arial" w:eastAsia="Arial" w:hAnsi="Arial" w:cs="Arial"/>
                <w:b/>
                <w:color w:val="33608E"/>
                <w:sz w:val="20"/>
                <w:szCs w:val="20"/>
              </w:rPr>
              <w:t>V.2</w:t>
            </w:r>
          </w:p>
        </w:tc>
        <w:tc>
          <w:tcPr>
            <w:tcW w:w="2268" w:type="dxa"/>
            <w:vAlign w:val="center"/>
          </w:tcPr>
          <w:p w14:paraId="289538D1" w14:textId="216B609E" w:rsidR="00F50342" w:rsidRPr="00EE2A6F" w:rsidRDefault="00F50342" w:rsidP="009536A6">
            <w:pPr>
              <w:pBdr>
                <w:top w:val="nil"/>
                <w:left w:val="nil"/>
                <w:bottom w:val="nil"/>
                <w:right w:val="nil"/>
                <w:between w:val="nil"/>
              </w:pBdr>
              <w:ind w:left="-284" w:right="-143"/>
              <w:jc w:val="center"/>
              <w:rPr>
                <w:rFonts w:ascii="Arial" w:eastAsia="Arial" w:hAnsi="Arial" w:cs="Arial"/>
                <w:b/>
                <w:color w:val="33608E"/>
                <w:sz w:val="20"/>
                <w:szCs w:val="20"/>
              </w:rPr>
            </w:pPr>
            <w:r w:rsidRPr="00EE2A6F">
              <w:rPr>
                <w:rFonts w:ascii="Arial" w:eastAsia="Arial" w:hAnsi="Arial" w:cs="Arial"/>
                <w:b/>
                <w:color w:val="33608E"/>
                <w:sz w:val="20"/>
                <w:szCs w:val="20"/>
              </w:rPr>
              <w:t>20/07/2026</w:t>
            </w:r>
          </w:p>
        </w:tc>
      </w:tr>
      <w:tr w:rsidR="00932D75" w:rsidRPr="00EE2A6F" w14:paraId="35065A7D" w14:textId="77777777">
        <w:trPr>
          <w:trHeight w:val="397"/>
          <w:jc w:val="center"/>
        </w:trPr>
        <w:tc>
          <w:tcPr>
            <w:tcW w:w="2268" w:type="dxa"/>
            <w:vAlign w:val="center"/>
          </w:tcPr>
          <w:p w14:paraId="236CCACA" w14:textId="5EF05EC5" w:rsidR="00932D75" w:rsidRPr="00932D75" w:rsidRDefault="00932D75" w:rsidP="009536A6">
            <w:pPr>
              <w:pBdr>
                <w:top w:val="nil"/>
                <w:left w:val="nil"/>
                <w:bottom w:val="nil"/>
                <w:right w:val="nil"/>
                <w:between w:val="nil"/>
              </w:pBdr>
              <w:ind w:left="-284" w:right="-143"/>
              <w:jc w:val="center"/>
              <w:rPr>
                <w:rFonts w:ascii="Arial" w:eastAsia="Arial" w:hAnsi="Arial" w:cs="Arial"/>
                <w:b/>
                <w:color w:val="33608E"/>
                <w:sz w:val="20"/>
                <w:szCs w:val="20"/>
                <w:highlight w:val="yellow"/>
              </w:rPr>
            </w:pPr>
            <w:r w:rsidRPr="00932D75">
              <w:rPr>
                <w:rFonts w:ascii="Arial" w:eastAsia="Arial" w:hAnsi="Arial" w:cs="Arial"/>
                <w:b/>
                <w:color w:val="33608E"/>
                <w:sz w:val="20"/>
                <w:szCs w:val="20"/>
                <w:highlight w:val="yellow"/>
              </w:rPr>
              <w:t>V.3</w:t>
            </w:r>
          </w:p>
        </w:tc>
        <w:tc>
          <w:tcPr>
            <w:tcW w:w="2268" w:type="dxa"/>
            <w:vAlign w:val="center"/>
          </w:tcPr>
          <w:p w14:paraId="1FAC6E0B" w14:textId="45B2EE36" w:rsidR="00932D75" w:rsidRPr="00932D75" w:rsidRDefault="00932D75" w:rsidP="009536A6">
            <w:pPr>
              <w:pBdr>
                <w:top w:val="nil"/>
                <w:left w:val="nil"/>
                <w:bottom w:val="nil"/>
                <w:right w:val="nil"/>
                <w:between w:val="nil"/>
              </w:pBdr>
              <w:ind w:left="-284" w:right="-143"/>
              <w:jc w:val="center"/>
              <w:rPr>
                <w:rFonts w:ascii="Arial" w:eastAsia="Arial" w:hAnsi="Arial" w:cs="Arial"/>
                <w:b/>
                <w:color w:val="33608E"/>
                <w:sz w:val="20"/>
                <w:szCs w:val="20"/>
                <w:highlight w:val="yellow"/>
              </w:rPr>
            </w:pPr>
            <w:r w:rsidRPr="00932D75">
              <w:rPr>
                <w:rFonts w:ascii="Arial" w:eastAsia="Arial" w:hAnsi="Arial" w:cs="Arial"/>
                <w:b/>
                <w:color w:val="33608E"/>
                <w:sz w:val="20"/>
                <w:szCs w:val="20"/>
                <w:highlight w:val="yellow"/>
              </w:rPr>
              <w:t>07/10/2026</w:t>
            </w:r>
          </w:p>
        </w:tc>
      </w:tr>
    </w:tbl>
    <w:p w14:paraId="17772EB3" w14:textId="77777777" w:rsidR="00D30181" w:rsidRPr="00EE2A6F" w:rsidRDefault="00000000" w:rsidP="009536A6">
      <w:pPr>
        <w:widowControl w:val="0"/>
        <w:spacing w:after="120" w:line="288" w:lineRule="auto"/>
        <w:ind w:left="-284" w:right="-143"/>
        <w:jc w:val="both"/>
        <w:rPr>
          <w:rFonts w:ascii="Arial" w:eastAsia="Arial" w:hAnsi="Arial" w:cs="Arial"/>
          <w:sz w:val="20"/>
          <w:szCs w:val="20"/>
        </w:rPr>
      </w:pPr>
      <w:r w:rsidRPr="00EE2A6F">
        <w:rPr>
          <w:noProof/>
        </w:rPr>
        <w:drawing>
          <wp:anchor distT="0" distB="0" distL="114300" distR="114300" simplePos="0" relativeHeight="251660288" behindDoc="0" locked="0" layoutInCell="1" hidden="0" allowOverlap="1" wp14:anchorId="5497F30C" wp14:editId="6453E554">
            <wp:simplePos x="0" y="0"/>
            <wp:positionH relativeFrom="column">
              <wp:posOffset>-638174</wp:posOffset>
            </wp:positionH>
            <wp:positionV relativeFrom="paragraph">
              <wp:posOffset>281305</wp:posOffset>
            </wp:positionV>
            <wp:extent cx="899795" cy="899795"/>
            <wp:effectExtent l="0" t="0" r="0" b="0"/>
            <wp:wrapSquare wrapText="bothSides" distT="0" distB="0" distL="114300" distR="114300"/>
            <wp:docPr id="2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899795" cy="899795"/>
                    </a:xfrm>
                    <a:prstGeom prst="rect">
                      <a:avLst/>
                    </a:prstGeom>
                    <a:ln/>
                  </pic:spPr>
                </pic:pic>
              </a:graphicData>
            </a:graphic>
          </wp:anchor>
        </w:drawing>
      </w:r>
    </w:p>
    <w:p w14:paraId="52474605" w14:textId="77777777" w:rsidR="00D30181" w:rsidRPr="00EE2A6F" w:rsidRDefault="00000000" w:rsidP="009536A6">
      <w:pPr>
        <w:widowControl w:val="0"/>
        <w:spacing w:after="120" w:line="288" w:lineRule="auto"/>
        <w:ind w:left="-284" w:right="-143"/>
        <w:jc w:val="both"/>
        <w:rPr>
          <w:rFonts w:ascii="Arial" w:eastAsia="Arial" w:hAnsi="Arial" w:cs="Arial"/>
          <w:b/>
          <w:color w:val="33608E"/>
          <w:sz w:val="28"/>
          <w:szCs w:val="28"/>
        </w:rPr>
      </w:pPr>
      <w:r w:rsidRPr="00EE2A6F">
        <w:rPr>
          <w:rFonts w:ascii="Arial" w:eastAsia="Arial" w:hAnsi="Arial" w:cs="Arial"/>
          <w:b/>
          <w:color w:val="33608E"/>
          <w:sz w:val="28"/>
          <w:szCs w:val="28"/>
        </w:rPr>
        <w:t>REGRAS DE PREENCHIMENTO</w:t>
      </w:r>
    </w:p>
    <w:p w14:paraId="1356021D" w14:textId="77777777" w:rsidR="00D30181" w:rsidRPr="00EE2A6F" w:rsidRDefault="00000000" w:rsidP="009536A6">
      <w:pPr>
        <w:widowControl w:val="0"/>
        <w:spacing w:after="120" w:line="288" w:lineRule="auto"/>
        <w:ind w:left="-284" w:right="-143"/>
        <w:jc w:val="both"/>
        <w:rPr>
          <w:rFonts w:ascii="Arial" w:eastAsia="Arial" w:hAnsi="Arial" w:cs="Arial"/>
          <w:sz w:val="20"/>
          <w:szCs w:val="20"/>
        </w:rPr>
      </w:pPr>
      <w:r w:rsidRPr="00EE2A6F">
        <w:rPr>
          <w:rFonts w:ascii="Arial" w:eastAsia="Arial" w:hAnsi="Arial" w:cs="Arial"/>
          <w:sz w:val="20"/>
          <w:szCs w:val="20"/>
        </w:rPr>
        <w:t xml:space="preserve">- As observações grafadas em </w:t>
      </w:r>
      <w:r w:rsidRPr="00EE2A6F">
        <w:rPr>
          <w:rFonts w:ascii="Arial" w:eastAsia="Arial" w:hAnsi="Arial" w:cs="Arial"/>
          <w:color w:val="C9211E"/>
          <w:sz w:val="20"/>
          <w:szCs w:val="20"/>
        </w:rPr>
        <w:t>vermelho</w:t>
      </w:r>
      <w:r w:rsidRPr="00EE2A6F">
        <w:rPr>
          <w:rFonts w:ascii="Arial" w:eastAsia="Arial" w:hAnsi="Arial" w:cs="Arial"/>
          <w:sz w:val="20"/>
          <w:szCs w:val="20"/>
        </w:rPr>
        <w:t xml:space="preserve"> no corpo do texto são instruções para facilitar a compreensão e orientar a forma de utilização das minutas padronizadas. Essas instruções deverão ser SUPRIMIDAS quando da finalização do edital a ser publicado ou da formalização do contrato.</w:t>
      </w:r>
    </w:p>
    <w:p w14:paraId="659BD345" w14:textId="77777777" w:rsidR="00D30181" w:rsidRPr="00EE2A6F" w:rsidRDefault="00000000" w:rsidP="009536A6">
      <w:pPr>
        <w:widowControl w:val="0"/>
        <w:spacing w:after="120" w:line="288" w:lineRule="auto"/>
        <w:ind w:left="-284" w:right="-143"/>
        <w:jc w:val="both"/>
        <w:rPr>
          <w:rFonts w:ascii="Arial" w:eastAsia="Arial" w:hAnsi="Arial" w:cs="Arial"/>
          <w:sz w:val="20"/>
          <w:szCs w:val="20"/>
        </w:rPr>
      </w:pPr>
      <w:r w:rsidRPr="00EE2A6F">
        <w:rPr>
          <w:rFonts w:ascii="Arial" w:eastAsia="Arial" w:hAnsi="Arial" w:cs="Arial"/>
          <w:sz w:val="20"/>
          <w:szCs w:val="20"/>
        </w:rPr>
        <w:t>- Notas explicativas de rodapé também servem ao propósito de orientação e fundamentação das regras editalícias e contratuais, devendo igualmente ser EXCLUÍDAS da versão publicável.</w:t>
      </w:r>
    </w:p>
    <w:p w14:paraId="2604FBDF" w14:textId="77777777" w:rsidR="00D30181" w:rsidRPr="00EE2A6F" w:rsidRDefault="00000000" w:rsidP="009536A6">
      <w:pPr>
        <w:widowControl w:val="0"/>
        <w:spacing w:after="120" w:line="288" w:lineRule="auto"/>
        <w:ind w:left="-284" w:right="-143"/>
        <w:jc w:val="both"/>
        <w:rPr>
          <w:rFonts w:ascii="Arial" w:eastAsia="Arial" w:hAnsi="Arial" w:cs="Arial"/>
          <w:color w:val="3E4756"/>
          <w:sz w:val="20"/>
          <w:szCs w:val="20"/>
        </w:rPr>
      </w:pPr>
      <w:r w:rsidRPr="00EE2A6F">
        <w:rPr>
          <w:rFonts w:ascii="Arial" w:eastAsia="Arial" w:hAnsi="Arial" w:cs="Arial"/>
          <w:sz w:val="20"/>
          <w:szCs w:val="20"/>
        </w:rPr>
        <w:t xml:space="preserve">- As lacunas existentes no texto estão destacadas em </w:t>
      </w:r>
      <w:r w:rsidRPr="00EE2A6F">
        <w:rPr>
          <w:rFonts w:ascii="Arial" w:eastAsia="Arial" w:hAnsi="Arial" w:cs="Arial"/>
          <w:color w:val="2A6099"/>
          <w:sz w:val="20"/>
          <w:szCs w:val="20"/>
        </w:rPr>
        <w:t>azul</w:t>
      </w:r>
      <w:r w:rsidRPr="00EE2A6F">
        <w:rPr>
          <w:rFonts w:ascii="Arial" w:eastAsia="Arial" w:hAnsi="Arial" w:cs="Arial"/>
          <w:sz w:val="20"/>
          <w:szCs w:val="20"/>
        </w:rPr>
        <w:t xml:space="preserve"> e devem ser preenchidas. Itens com redação alternativa ou opcional também estão grafadas em </w:t>
      </w:r>
      <w:r w:rsidRPr="00EE2A6F">
        <w:rPr>
          <w:rFonts w:ascii="Arial" w:eastAsia="Arial" w:hAnsi="Arial" w:cs="Arial"/>
          <w:color w:val="2A6099"/>
          <w:sz w:val="20"/>
          <w:szCs w:val="20"/>
        </w:rPr>
        <w:t>azul</w:t>
      </w:r>
      <w:r w:rsidRPr="00EE2A6F">
        <w:rPr>
          <w:rFonts w:ascii="Arial" w:eastAsia="Arial" w:hAnsi="Arial" w:cs="Arial"/>
          <w:sz w:val="20"/>
          <w:szCs w:val="20"/>
        </w:rPr>
        <w:t xml:space="preserve"> e devem ser adotados pelo órgão, de acordo com as peculiaridades do caso concreto e do objeto da licitação, cuidando-se para que sejam suprimidas as alternativas que não forem utilizadas.</w:t>
      </w:r>
    </w:p>
    <w:p w14:paraId="283F72E1" w14:textId="77777777" w:rsidR="00D30181" w:rsidRPr="00EE2A6F" w:rsidRDefault="00000000" w:rsidP="009536A6">
      <w:pPr>
        <w:widowControl w:val="0"/>
        <w:spacing w:after="240" w:line="288" w:lineRule="auto"/>
        <w:ind w:left="-284" w:right="-143"/>
        <w:jc w:val="both"/>
        <w:rPr>
          <w:rFonts w:ascii="Arial" w:eastAsia="Arial" w:hAnsi="Arial" w:cs="Arial"/>
          <w:sz w:val="20"/>
          <w:szCs w:val="20"/>
        </w:rPr>
      </w:pPr>
      <w:r w:rsidRPr="00EE2A6F">
        <w:rPr>
          <w:rFonts w:ascii="Arial" w:eastAsia="Arial" w:hAnsi="Arial" w:cs="Arial"/>
          <w:sz w:val="20"/>
          <w:szCs w:val="20"/>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5A417421" w14:textId="77777777" w:rsidR="00A95C11" w:rsidRPr="00EE2A6F" w:rsidRDefault="00A95C11" w:rsidP="009536A6">
      <w:pPr>
        <w:widowControl w:val="0"/>
        <w:spacing w:after="240" w:line="288" w:lineRule="auto"/>
        <w:ind w:left="-284" w:right="-143"/>
        <w:jc w:val="both"/>
        <w:rPr>
          <w:rFonts w:ascii="Arial" w:eastAsia="Arial" w:hAnsi="Arial" w:cs="Arial"/>
          <w:sz w:val="20"/>
          <w:szCs w:val="20"/>
        </w:rPr>
      </w:pPr>
      <w:r w:rsidRPr="00EE2A6F">
        <w:rPr>
          <w:rFonts w:ascii="Arial" w:eastAsia="Arial" w:hAnsi="Arial" w:cs="Arial"/>
          <w:sz w:val="20"/>
          <w:szCs w:val="20"/>
        </w:rPr>
        <w:t>- Os trechos realçados em amarelo têm a função de destacar as atualizações promovidas na última versão da minuta. O grifo deverá ser apagado quando da finalização do edital, mantendo-se a redação.</w:t>
      </w:r>
    </w:p>
    <w:p w14:paraId="2526E58D" w14:textId="21FCE8DA" w:rsidR="00D30181" w:rsidRPr="00EE2A6F" w:rsidRDefault="009536A6" w:rsidP="009536A6">
      <w:pPr>
        <w:widowControl w:val="0"/>
        <w:spacing w:after="240" w:line="288" w:lineRule="auto"/>
        <w:ind w:left="-284" w:right="-143"/>
        <w:jc w:val="both"/>
        <w:rPr>
          <w:rFonts w:ascii="Arial" w:eastAsia="Arial" w:hAnsi="Arial" w:cs="Arial"/>
          <w:sz w:val="20"/>
          <w:szCs w:val="20"/>
        </w:rPr>
      </w:pPr>
      <w:r w:rsidRPr="00EE2A6F">
        <w:rPr>
          <w:noProof/>
        </w:rPr>
        <w:drawing>
          <wp:anchor distT="0" distB="0" distL="114300" distR="114300" simplePos="0" relativeHeight="251661312" behindDoc="0" locked="0" layoutInCell="1" hidden="0" allowOverlap="1" wp14:anchorId="0191BCC8" wp14:editId="70D8C97F">
            <wp:simplePos x="0" y="0"/>
            <wp:positionH relativeFrom="column">
              <wp:posOffset>-633730</wp:posOffset>
            </wp:positionH>
            <wp:positionV relativeFrom="paragraph">
              <wp:posOffset>338455</wp:posOffset>
            </wp:positionV>
            <wp:extent cx="733425" cy="790575"/>
            <wp:effectExtent l="0" t="0" r="9525" b="9525"/>
            <wp:wrapSquare wrapText="bothSides" distT="0" distB="0" distL="114300" distR="114300"/>
            <wp:docPr id="2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733425" cy="790575"/>
                    </a:xfrm>
                    <a:prstGeom prst="rect">
                      <a:avLst/>
                    </a:prstGeom>
                    <a:ln/>
                  </pic:spPr>
                </pic:pic>
              </a:graphicData>
            </a:graphic>
            <wp14:sizeRelH relativeFrom="margin">
              <wp14:pctWidth>0</wp14:pctWidth>
            </wp14:sizeRelH>
            <wp14:sizeRelV relativeFrom="margin">
              <wp14:pctHeight>0</wp14:pctHeight>
            </wp14:sizeRelV>
          </wp:anchor>
        </w:drawing>
      </w:r>
      <w:r w:rsidRPr="00EE2A6F">
        <w:rPr>
          <w:rFonts w:ascii="Arial" w:eastAsia="Arial" w:hAnsi="Arial" w:cs="Arial"/>
          <w:sz w:val="20"/>
          <w:szCs w:val="20"/>
        </w:rPr>
        <w:t>- As duas primeiras folhas de instruções devem ser suprimidas.</w:t>
      </w:r>
    </w:p>
    <w:p w14:paraId="60411475" w14:textId="429324F0" w:rsidR="00D30181" w:rsidRPr="00EE2A6F" w:rsidRDefault="00000000" w:rsidP="009536A6">
      <w:pPr>
        <w:widowControl w:val="0"/>
        <w:spacing w:after="120" w:line="288" w:lineRule="auto"/>
        <w:ind w:left="-284" w:right="-143"/>
        <w:jc w:val="both"/>
        <w:rPr>
          <w:rFonts w:ascii="Arial" w:eastAsia="Arial" w:hAnsi="Arial" w:cs="Arial"/>
          <w:b/>
          <w:color w:val="33608E"/>
          <w:sz w:val="28"/>
          <w:szCs w:val="28"/>
        </w:rPr>
      </w:pPr>
      <w:r w:rsidRPr="00EE2A6F">
        <w:rPr>
          <w:rFonts w:ascii="Arial" w:eastAsia="Arial" w:hAnsi="Arial" w:cs="Arial"/>
          <w:b/>
          <w:color w:val="33608E"/>
          <w:sz w:val="28"/>
          <w:szCs w:val="28"/>
        </w:rPr>
        <w:t>SUGESTÕES</w:t>
      </w:r>
    </w:p>
    <w:p w14:paraId="3BBABC39" w14:textId="7E7DA89E" w:rsidR="00D30181" w:rsidRPr="00EE2A6F" w:rsidRDefault="00000000" w:rsidP="009536A6">
      <w:pPr>
        <w:widowControl w:val="0"/>
        <w:spacing w:after="120" w:line="288" w:lineRule="auto"/>
        <w:ind w:left="-284" w:right="-143"/>
        <w:jc w:val="both"/>
        <w:rPr>
          <w:rFonts w:ascii="Arial" w:eastAsia="Arial" w:hAnsi="Arial" w:cs="Arial"/>
          <w:color w:val="3E4756"/>
          <w:sz w:val="20"/>
          <w:szCs w:val="20"/>
        </w:rPr>
      </w:pPr>
      <w:r w:rsidRPr="00EE2A6F">
        <w:rPr>
          <w:rFonts w:ascii="Arial" w:eastAsia="Arial" w:hAnsi="Arial" w:cs="Arial"/>
          <w:sz w:val="20"/>
          <w:szCs w:val="20"/>
        </w:rPr>
        <w:t xml:space="preserve">Eventuais sugestões de alteração de texto nos modelos padronizados poderão ser encaminhadas ao e-mail: </w:t>
      </w:r>
      <w:r w:rsidR="00891D3E" w:rsidRPr="00EE2A6F">
        <w:rPr>
          <w:rFonts w:ascii="Arial" w:eastAsia="Arial" w:hAnsi="Arial" w:cs="Arial"/>
          <w:color w:val="FF0000"/>
          <w:sz w:val="20"/>
          <w:szCs w:val="20"/>
        </w:rPr>
        <w:t>assuntosjuridicos@ferrazdevasconcelos.sp.gov.br</w:t>
      </w:r>
      <w:r w:rsidR="00A95C11" w:rsidRPr="00EE2A6F">
        <w:rPr>
          <w:rFonts w:ascii="Arial" w:eastAsia="Arial" w:hAnsi="Arial" w:cs="Arial"/>
          <w:color w:val="FF0000"/>
          <w:sz w:val="20"/>
          <w:szCs w:val="20"/>
        </w:rPr>
        <w:t xml:space="preserve"> ou nucleoconsultivoferraz@gmail.com</w:t>
      </w:r>
      <w:r w:rsidRPr="00EE2A6F">
        <w:rPr>
          <w:rFonts w:ascii="Arial" w:eastAsia="Arial" w:hAnsi="Arial" w:cs="Arial"/>
          <w:sz w:val="20"/>
          <w:szCs w:val="20"/>
        </w:rPr>
        <w:t>.</w:t>
      </w:r>
    </w:p>
    <w:p w14:paraId="05D3A9E2" w14:textId="77777777" w:rsidR="00D30181" w:rsidRPr="00EE2A6F" w:rsidRDefault="00D30181">
      <w:pPr>
        <w:widowControl w:val="0"/>
        <w:spacing w:after="120" w:line="288" w:lineRule="auto"/>
        <w:ind w:left="-992" w:right="-1276"/>
        <w:jc w:val="both"/>
        <w:rPr>
          <w:rFonts w:ascii="Arial" w:eastAsia="Arial" w:hAnsi="Arial" w:cs="Arial"/>
          <w:color w:val="3E4756"/>
          <w:sz w:val="20"/>
          <w:szCs w:val="20"/>
        </w:rPr>
      </w:pPr>
    </w:p>
    <w:p w14:paraId="505AB687" w14:textId="77777777" w:rsidR="00D30181" w:rsidRPr="00EE2A6F" w:rsidRDefault="00000000">
      <w:pPr>
        <w:spacing w:before="240" w:after="240"/>
        <w:ind w:left="-1701" w:right="-1983"/>
        <w:jc w:val="center"/>
        <w:rPr>
          <w:rFonts w:ascii="Arial" w:eastAsia="Arial" w:hAnsi="Arial" w:cs="Arial"/>
        </w:rPr>
      </w:pPr>
      <w:r w:rsidRPr="00EE2A6F">
        <w:rPr>
          <w:rFonts w:ascii="Arial" w:eastAsia="Arial" w:hAnsi="Arial" w:cs="Arial"/>
          <w:noProof/>
        </w:rPr>
        <w:lastRenderedPageBreak/>
        <mc:AlternateContent>
          <mc:Choice Requires="wps">
            <w:drawing>
              <wp:inline distT="0" distB="0" distL="0" distR="0" wp14:anchorId="67DCD04E" wp14:editId="446AB2CB">
                <wp:extent cx="6191250" cy="900000"/>
                <wp:effectExtent l="0" t="0" r="0" b="0"/>
                <wp:docPr id="220" name="Retângulo 220"/>
                <wp:cNvGraphicFramePr/>
                <a:graphic xmlns:a="http://schemas.openxmlformats.org/drawingml/2006/main">
                  <a:graphicData uri="http://schemas.microsoft.com/office/word/2010/wordprocessingShape">
                    <wps:wsp>
                      <wps:cNvSpPr/>
                      <wps:spPr>
                        <a:xfrm>
                          <a:off x="0" y="0"/>
                          <a:ext cx="6191250" cy="900000"/>
                        </a:xfrm>
                        <a:prstGeom prst="rect">
                          <a:avLst/>
                        </a:prstGeom>
                        <a:solidFill>
                          <a:srgbClr val="33608E"/>
                        </a:solidFill>
                        <a:ln>
                          <a:noFill/>
                        </a:ln>
                      </wps:spPr>
                      <wps:txbx>
                        <w:txbxContent>
                          <w:p w14:paraId="6ED5D78B" w14:textId="4B3AC390" w:rsidR="00D30181" w:rsidRPr="00EE2A6F" w:rsidRDefault="00000000">
                            <w:pPr>
                              <w:spacing w:before="40" w:after="0" w:line="275" w:lineRule="auto"/>
                              <w:jc w:val="center"/>
                              <w:textDirection w:val="btLr"/>
                            </w:pPr>
                            <w:r w:rsidRPr="00EE2A6F">
                              <w:rPr>
                                <w:rFonts w:ascii="Arial" w:eastAsia="Arial" w:hAnsi="Arial" w:cs="Arial"/>
                                <w:b/>
                                <w:color w:val="FFFFFF"/>
                                <w:sz w:val="28"/>
                              </w:rPr>
                              <w:t xml:space="preserve">ANEXO </w:t>
                            </w:r>
                            <w:r w:rsidR="004D1105" w:rsidRPr="00EE2A6F">
                              <w:rPr>
                                <w:rFonts w:ascii="Arial" w:eastAsia="Arial" w:hAnsi="Arial" w:cs="Arial"/>
                                <w:b/>
                                <w:color w:val="FF0000"/>
                                <w:sz w:val="28"/>
                              </w:rPr>
                              <w:t xml:space="preserve">____ </w:t>
                            </w:r>
                            <w:r w:rsidR="004D1105" w:rsidRPr="00EE2A6F">
                              <w:rPr>
                                <w:rFonts w:ascii="Bahnschrift" w:eastAsia="Bahnschrift" w:hAnsi="Bahnschrift" w:cs="Bahnschrift"/>
                                <w:b/>
                                <w:color w:val="EE0000"/>
                                <w:sz w:val="28"/>
                              </w:rPr>
                              <w:t>(INSERIR O NÚMERO)</w:t>
                            </w:r>
                          </w:p>
                          <w:p w14:paraId="1CBADE8B" w14:textId="77777777" w:rsidR="00D30181" w:rsidRDefault="00000000">
                            <w:pPr>
                              <w:spacing w:after="0" w:line="275" w:lineRule="auto"/>
                              <w:jc w:val="center"/>
                              <w:textDirection w:val="btLr"/>
                            </w:pPr>
                            <w:r w:rsidRPr="00EE2A6F">
                              <w:rPr>
                                <w:rFonts w:ascii="Arial" w:eastAsia="Arial" w:hAnsi="Arial" w:cs="Arial"/>
                                <w:b/>
                                <w:color w:val="FFFFFF"/>
                                <w:sz w:val="28"/>
                              </w:rPr>
                              <w:t>MINUTA DO CONTRATO</w:t>
                            </w:r>
                          </w:p>
                          <w:p w14:paraId="47F83577" w14:textId="77777777" w:rsidR="00D30181" w:rsidRDefault="00000000">
                            <w:pPr>
                              <w:spacing w:after="0" w:line="275" w:lineRule="auto"/>
                              <w:jc w:val="center"/>
                              <w:textDirection w:val="btLr"/>
                            </w:pPr>
                            <w:r>
                              <w:rPr>
                                <w:rFonts w:ascii="Arial" w:eastAsia="Arial" w:hAnsi="Arial" w:cs="Arial"/>
                                <w:b/>
                                <w:color w:val="FFFFFF"/>
                                <w:sz w:val="28"/>
                              </w:rPr>
                              <w:t>FORNECIMENTO DE BENS</w:t>
                            </w:r>
                            <w:r>
                              <w:rPr>
                                <w:rFonts w:ascii="Arial" w:eastAsia="Arial" w:hAnsi="Arial" w:cs="Arial"/>
                                <w:b/>
                                <w:color w:val="000000"/>
                                <w:sz w:val="28"/>
                              </w:rPr>
                              <w:t xml:space="preserve"> </w:t>
                            </w:r>
                            <w:r>
                              <w:rPr>
                                <w:rFonts w:ascii="Arial" w:eastAsia="Arial" w:hAnsi="Arial" w:cs="Arial"/>
                                <w:b/>
                                <w:color w:val="00B0F0"/>
                                <w:sz w:val="28"/>
                              </w:rPr>
                              <w:t>COMUNS</w:t>
                            </w:r>
                            <w:r>
                              <w:rPr>
                                <w:rFonts w:ascii="Arial" w:eastAsia="Arial" w:hAnsi="Arial" w:cs="Arial"/>
                                <w:b/>
                                <w:color w:val="000000"/>
                                <w:sz w:val="28"/>
                              </w:rPr>
                              <w:t xml:space="preserve"> </w:t>
                            </w:r>
                            <w:r>
                              <w:rPr>
                                <w:rFonts w:ascii="Arial" w:eastAsia="Arial" w:hAnsi="Arial" w:cs="Arial"/>
                                <w:b/>
                                <w:color w:val="FF0000"/>
                                <w:sz w:val="28"/>
                              </w:rPr>
                              <w:t>OU</w:t>
                            </w:r>
                            <w:r>
                              <w:rPr>
                                <w:rFonts w:ascii="Arial" w:eastAsia="Arial" w:hAnsi="Arial" w:cs="Arial"/>
                                <w:b/>
                                <w:color w:val="000000"/>
                                <w:sz w:val="28"/>
                              </w:rPr>
                              <w:t xml:space="preserve"> </w:t>
                            </w:r>
                            <w:r>
                              <w:rPr>
                                <w:rFonts w:ascii="Arial" w:eastAsia="Arial" w:hAnsi="Arial" w:cs="Arial"/>
                                <w:b/>
                                <w:color w:val="00B0F0"/>
                                <w:sz w:val="28"/>
                              </w:rPr>
                              <w:t>ESPECIAIS</w:t>
                            </w:r>
                          </w:p>
                          <w:p w14:paraId="1827EE33" w14:textId="77777777" w:rsidR="00D30181" w:rsidRDefault="00D30181">
                            <w:pPr>
                              <w:spacing w:after="0" w:line="258" w:lineRule="auto"/>
                              <w:ind w:left="283" w:firstLine="283"/>
                              <w:jc w:val="center"/>
                              <w:textDirection w:val="btLr"/>
                            </w:pPr>
                          </w:p>
                        </w:txbxContent>
                      </wps:txbx>
                      <wps:bodyPr spcFirstLastPara="1" wrap="square" lIns="91425" tIns="45700" rIns="91425" bIns="45700" anchor="ctr" anchorCtr="0">
                        <a:noAutofit/>
                      </wps:bodyPr>
                    </wps:wsp>
                  </a:graphicData>
                </a:graphic>
              </wp:inline>
            </w:drawing>
          </mc:Choice>
          <mc:Fallback>
            <w:pict>
              <v:rect w14:anchorId="67DCD04E" id="Retângulo 220" o:spid="_x0000_s1027" style="width:487.5pt;height:7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" fillcolor="#33608e" stroked="f">
                <v:textbox inset="2.53958mm,1.2694mm,2.53958mm,1.2694mm">
                  <w:txbxContent>
                    <w:p w14:paraId="6ED5D78B" w14:textId="4B3AC390" w:rsidR="00D30181" w:rsidRPr="00EE2A6F" w:rsidRDefault="00000000">
                      <w:pPr>
                        <w:spacing w:before="40" w:after="0" w:line="275" w:lineRule="auto"/>
                        <w:jc w:val="center"/>
                        <w:textDirection w:val="btLr"/>
                      </w:pPr>
                      <w:r w:rsidRPr="00EE2A6F">
                        <w:rPr>
                          <w:rFonts w:ascii="Arial" w:eastAsia="Arial" w:hAnsi="Arial" w:cs="Arial"/>
                          <w:b/>
                          <w:color w:val="FFFFFF"/>
                          <w:sz w:val="28"/>
                        </w:rPr>
                        <w:t xml:space="preserve">ANEXO </w:t>
                      </w:r>
                      <w:r w:rsidR="004D1105" w:rsidRPr="00EE2A6F">
                        <w:rPr>
                          <w:rFonts w:ascii="Arial" w:eastAsia="Arial" w:hAnsi="Arial" w:cs="Arial"/>
                          <w:b/>
                          <w:color w:val="FF0000"/>
                          <w:sz w:val="28"/>
                        </w:rPr>
                        <w:t xml:space="preserve">____ </w:t>
                      </w:r>
                      <w:r w:rsidR="004D1105" w:rsidRPr="00EE2A6F">
                        <w:rPr>
                          <w:rFonts w:ascii="Bahnschrift" w:eastAsia="Bahnschrift" w:hAnsi="Bahnschrift" w:cs="Bahnschrift"/>
                          <w:b/>
                          <w:color w:val="EE0000"/>
                          <w:sz w:val="28"/>
                        </w:rPr>
                        <w:t>(INSERIR O NÚMERO)</w:t>
                      </w:r>
                    </w:p>
                    <w:p w14:paraId="1CBADE8B" w14:textId="77777777" w:rsidR="00D30181" w:rsidRDefault="00000000">
                      <w:pPr>
                        <w:spacing w:after="0" w:line="275" w:lineRule="auto"/>
                        <w:jc w:val="center"/>
                        <w:textDirection w:val="btLr"/>
                      </w:pPr>
                      <w:r w:rsidRPr="00EE2A6F">
                        <w:rPr>
                          <w:rFonts w:ascii="Arial" w:eastAsia="Arial" w:hAnsi="Arial" w:cs="Arial"/>
                          <w:b/>
                          <w:color w:val="FFFFFF"/>
                          <w:sz w:val="28"/>
                        </w:rPr>
                        <w:t>MINUTA DO CONTRATO</w:t>
                      </w:r>
                    </w:p>
                    <w:p w14:paraId="47F83577" w14:textId="77777777" w:rsidR="00D30181" w:rsidRDefault="00000000">
                      <w:pPr>
                        <w:spacing w:after="0" w:line="275" w:lineRule="auto"/>
                        <w:jc w:val="center"/>
                        <w:textDirection w:val="btLr"/>
                      </w:pPr>
                      <w:r>
                        <w:rPr>
                          <w:rFonts w:ascii="Arial" w:eastAsia="Arial" w:hAnsi="Arial" w:cs="Arial"/>
                          <w:b/>
                          <w:color w:val="FFFFFF"/>
                          <w:sz w:val="28"/>
                        </w:rPr>
                        <w:t>FORNECIMENTO DE BENS</w:t>
                      </w:r>
                      <w:r>
                        <w:rPr>
                          <w:rFonts w:ascii="Arial" w:eastAsia="Arial" w:hAnsi="Arial" w:cs="Arial"/>
                          <w:b/>
                          <w:color w:val="000000"/>
                          <w:sz w:val="28"/>
                        </w:rPr>
                        <w:t xml:space="preserve"> </w:t>
                      </w:r>
                      <w:r>
                        <w:rPr>
                          <w:rFonts w:ascii="Arial" w:eastAsia="Arial" w:hAnsi="Arial" w:cs="Arial"/>
                          <w:b/>
                          <w:color w:val="00B0F0"/>
                          <w:sz w:val="28"/>
                        </w:rPr>
                        <w:t>COMUNS</w:t>
                      </w:r>
                      <w:r>
                        <w:rPr>
                          <w:rFonts w:ascii="Arial" w:eastAsia="Arial" w:hAnsi="Arial" w:cs="Arial"/>
                          <w:b/>
                          <w:color w:val="000000"/>
                          <w:sz w:val="28"/>
                        </w:rPr>
                        <w:t xml:space="preserve"> </w:t>
                      </w:r>
                      <w:r>
                        <w:rPr>
                          <w:rFonts w:ascii="Arial" w:eastAsia="Arial" w:hAnsi="Arial" w:cs="Arial"/>
                          <w:b/>
                          <w:color w:val="FF0000"/>
                          <w:sz w:val="28"/>
                        </w:rPr>
                        <w:t>OU</w:t>
                      </w:r>
                      <w:r>
                        <w:rPr>
                          <w:rFonts w:ascii="Arial" w:eastAsia="Arial" w:hAnsi="Arial" w:cs="Arial"/>
                          <w:b/>
                          <w:color w:val="000000"/>
                          <w:sz w:val="28"/>
                        </w:rPr>
                        <w:t xml:space="preserve"> </w:t>
                      </w:r>
                      <w:r>
                        <w:rPr>
                          <w:rFonts w:ascii="Arial" w:eastAsia="Arial" w:hAnsi="Arial" w:cs="Arial"/>
                          <w:b/>
                          <w:color w:val="00B0F0"/>
                          <w:sz w:val="28"/>
                        </w:rPr>
                        <w:t>ESPECIAIS</w:t>
                      </w:r>
                    </w:p>
                    <w:p w14:paraId="1827EE33" w14:textId="77777777" w:rsidR="00D30181" w:rsidRDefault="00D30181">
                      <w:pPr>
                        <w:spacing w:after="0" w:line="258" w:lineRule="auto"/>
                        <w:ind w:left="283" w:firstLine="283"/>
                        <w:jc w:val="center"/>
                        <w:textDirection w:val="btLr"/>
                      </w:pPr>
                    </w:p>
                  </w:txbxContent>
                </v:textbox>
                <w10:anchorlock/>
              </v:rect>
            </w:pict>
          </mc:Fallback>
        </mc:AlternateContent>
      </w:r>
    </w:p>
    <w:p w14:paraId="43192C4A" w14:textId="6FD64099" w:rsidR="00D30181" w:rsidRPr="00EE2A6F" w:rsidRDefault="00000000" w:rsidP="00B13614">
      <w:pPr>
        <w:pBdr>
          <w:top w:val="nil"/>
          <w:left w:val="nil"/>
          <w:bottom w:val="nil"/>
          <w:right w:val="nil"/>
          <w:between w:val="nil"/>
        </w:pBdr>
        <w:spacing w:before="120" w:after="120" w:line="360" w:lineRule="auto"/>
        <w:ind w:left="4320" w:right="-285"/>
        <w:jc w:val="both"/>
        <w:rPr>
          <w:rFonts w:ascii="Arial" w:eastAsia="Arial" w:hAnsi="Arial" w:cs="Arial"/>
          <w:color w:val="000000"/>
          <w:sz w:val="24"/>
          <w:szCs w:val="24"/>
        </w:rPr>
      </w:pPr>
      <w:r w:rsidRPr="00EE2A6F">
        <w:rPr>
          <w:rFonts w:ascii="Arial" w:eastAsia="Arial" w:hAnsi="Arial" w:cs="Arial"/>
          <w:b/>
          <w:color w:val="000000"/>
          <w:sz w:val="24"/>
          <w:szCs w:val="24"/>
        </w:rPr>
        <w:t xml:space="preserve">CONTRATO </w:t>
      </w:r>
      <w:r w:rsidR="00F9765D" w:rsidRPr="00EE2A6F">
        <w:rPr>
          <w:rFonts w:ascii="Arial" w:eastAsia="Arial" w:hAnsi="Arial" w:cs="Arial"/>
          <w:b/>
          <w:color w:val="000000"/>
          <w:sz w:val="24"/>
          <w:szCs w:val="24"/>
        </w:rPr>
        <w:t xml:space="preserve">Nº </w:t>
      </w:r>
      <w:r w:rsidR="00F9765D" w:rsidRPr="00EE2A6F">
        <w:rPr>
          <w:rFonts w:ascii="Arial" w:eastAsia="Arial" w:hAnsi="Arial" w:cs="Arial"/>
          <w:b/>
          <w:color w:val="0070C0"/>
          <w:sz w:val="24"/>
          <w:szCs w:val="24"/>
        </w:rPr>
        <w:t>XXX/XXXX</w:t>
      </w:r>
      <w:r w:rsidR="00F9765D" w:rsidRPr="00EE2A6F">
        <w:rPr>
          <w:rFonts w:ascii="Arial" w:eastAsia="Arial" w:hAnsi="Arial" w:cs="Arial"/>
          <w:b/>
          <w:color w:val="000000"/>
          <w:sz w:val="24"/>
          <w:szCs w:val="24"/>
        </w:rPr>
        <w:t xml:space="preserve"> </w:t>
      </w:r>
      <w:r w:rsidRPr="00EE2A6F">
        <w:rPr>
          <w:rFonts w:ascii="Arial" w:eastAsia="Arial" w:hAnsi="Arial" w:cs="Arial"/>
          <w:b/>
          <w:color w:val="000000"/>
          <w:sz w:val="24"/>
          <w:szCs w:val="24"/>
        </w:rPr>
        <w:t xml:space="preserve">QUE ENTRE SI CELEBRAM </w:t>
      </w:r>
      <w:r w:rsidRPr="00EE2A6F">
        <w:rPr>
          <w:rFonts w:ascii="Arial" w:eastAsia="Arial" w:hAnsi="Arial" w:cs="Arial"/>
          <w:b/>
          <w:color w:val="0070C0"/>
          <w:sz w:val="24"/>
          <w:szCs w:val="24"/>
        </w:rPr>
        <w:t xml:space="preserve">O MUNICÍPIO DE FERRAZ DE VASCONCELOS, </w:t>
      </w:r>
      <w:r w:rsidRPr="00EE2A6F">
        <w:rPr>
          <w:rFonts w:ascii="Arial" w:eastAsia="Arial" w:hAnsi="Arial" w:cs="Arial"/>
          <w:b/>
          <w:color w:val="000000"/>
          <w:sz w:val="24"/>
          <w:szCs w:val="24"/>
        </w:rPr>
        <w:t>ATRAVÉS DA</w:t>
      </w:r>
      <w:r w:rsidRPr="00EE2A6F">
        <w:rPr>
          <w:rFonts w:ascii="Arial" w:eastAsia="Arial" w:hAnsi="Arial" w:cs="Arial"/>
          <w:b/>
          <w:color w:val="00B0F0"/>
          <w:sz w:val="24"/>
          <w:szCs w:val="24"/>
        </w:rPr>
        <w:t xml:space="preserve"> </w:t>
      </w:r>
      <w:r w:rsidRPr="00EE2A6F">
        <w:rPr>
          <w:rFonts w:ascii="Arial" w:eastAsia="Arial" w:hAnsi="Arial" w:cs="Arial"/>
          <w:b/>
          <w:color w:val="0070C0"/>
          <w:sz w:val="24"/>
          <w:szCs w:val="24"/>
        </w:rPr>
        <w:t>SECRETARIA XXX</w:t>
      </w:r>
      <w:r w:rsidRPr="00EE2A6F">
        <w:rPr>
          <w:rFonts w:ascii="Arial" w:eastAsia="Arial" w:hAnsi="Arial" w:cs="Arial"/>
          <w:b/>
          <w:color w:val="000000"/>
          <w:sz w:val="24"/>
          <w:szCs w:val="24"/>
        </w:rPr>
        <w:t xml:space="preserve">, </w:t>
      </w:r>
      <w:r w:rsidR="0081584D" w:rsidRPr="00EE2A6F">
        <w:rPr>
          <w:rFonts w:ascii="Arial" w:eastAsia="Arial" w:hAnsi="Arial" w:cs="Arial"/>
          <w:b/>
          <w:color w:val="000000"/>
          <w:sz w:val="24"/>
          <w:szCs w:val="24"/>
        </w:rPr>
        <w:t xml:space="preserve">E A EMPRESA </w:t>
      </w:r>
      <w:r w:rsidR="0081584D" w:rsidRPr="00EE2A6F">
        <w:rPr>
          <w:rFonts w:ascii="Arial" w:eastAsia="Arial" w:hAnsi="Arial" w:cs="Arial"/>
          <w:b/>
          <w:color w:val="0070C0"/>
          <w:sz w:val="24"/>
          <w:szCs w:val="24"/>
        </w:rPr>
        <w:t>XXXXX</w:t>
      </w:r>
      <w:r w:rsidR="0081584D" w:rsidRPr="00EE2A6F">
        <w:rPr>
          <w:rFonts w:ascii="Arial" w:eastAsia="Arial" w:hAnsi="Arial" w:cs="Arial"/>
          <w:b/>
          <w:color w:val="4472C4" w:themeColor="accent1"/>
          <w:sz w:val="24"/>
          <w:szCs w:val="24"/>
        </w:rPr>
        <w:t xml:space="preserve"> </w:t>
      </w:r>
      <w:r w:rsidRPr="00EE2A6F">
        <w:rPr>
          <w:rFonts w:ascii="Arial" w:eastAsia="Arial" w:hAnsi="Arial" w:cs="Arial"/>
          <w:b/>
          <w:color w:val="000000"/>
          <w:sz w:val="24"/>
          <w:szCs w:val="24"/>
        </w:rPr>
        <w:t xml:space="preserve">EM DECORRÊNCIA DO </w:t>
      </w:r>
      <w:r w:rsidRPr="00EE2A6F">
        <w:rPr>
          <w:rFonts w:ascii="Arial" w:eastAsia="Arial" w:hAnsi="Arial" w:cs="Arial"/>
          <w:b/>
          <w:color w:val="0070C0"/>
          <w:sz w:val="24"/>
          <w:szCs w:val="24"/>
        </w:rPr>
        <w:t xml:space="preserve">PREGÃO ELETRÔNICO </w:t>
      </w:r>
      <w:r w:rsidRPr="00EE2A6F">
        <w:rPr>
          <w:rFonts w:ascii="Arial" w:eastAsia="Arial" w:hAnsi="Arial" w:cs="Arial"/>
          <w:b/>
          <w:color w:val="000000"/>
          <w:sz w:val="24"/>
          <w:szCs w:val="24"/>
        </w:rPr>
        <w:t xml:space="preserve">Nº </w:t>
      </w:r>
      <w:r w:rsidRPr="00EE2A6F">
        <w:rPr>
          <w:rFonts w:ascii="Arial" w:eastAsia="Arial" w:hAnsi="Arial" w:cs="Arial"/>
          <w:b/>
          <w:color w:val="0070C0"/>
          <w:sz w:val="24"/>
          <w:szCs w:val="24"/>
        </w:rPr>
        <w:t>XXXX</w:t>
      </w:r>
      <w:r w:rsidRPr="00EE2A6F">
        <w:rPr>
          <w:rFonts w:ascii="Arial" w:eastAsia="Arial" w:hAnsi="Arial" w:cs="Arial"/>
          <w:b/>
          <w:color w:val="000000"/>
          <w:sz w:val="24"/>
          <w:szCs w:val="24"/>
        </w:rPr>
        <w:t xml:space="preserve">, </w:t>
      </w:r>
      <w:r w:rsidRPr="00EE2A6F">
        <w:rPr>
          <w:rFonts w:ascii="Arial" w:eastAsia="Arial" w:hAnsi="Arial" w:cs="Arial"/>
          <w:b/>
          <w:color w:val="FF0000"/>
          <w:sz w:val="24"/>
          <w:szCs w:val="24"/>
        </w:rPr>
        <w:t xml:space="preserve">OU </w:t>
      </w:r>
      <w:r w:rsidRPr="00EE2A6F">
        <w:rPr>
          <w:rFonts w:ascii="Arial" w:eastAsia="Arial" w:hAnsi="Arial" w:cs="Arial"/>
          <w:b/>
          <w:color w:val="000000"/>
          <w:sz w:val="24"/>
          <w:szCs w:val="24"/>
        </w:rPr>
        <w:t xml:space="preserve">DA </w:t>
      </w:r>
      <w:r w:rsidRPr="00EE2A6F">
        <w:rPr>
          <w:rFonts w:ascii="Arial" w:eastAsia="Arial" w:hAnsi="Arial" w:cs="Arial"/>
          <w:b/>
          <w:color w:val="0070C0"/>
          <w:sz w:val="24"/>
          <w:szCs w:val="24"/>
        </w:rPr>
        <w:t>CONCORRÊNCIA ELETRÔNICA</w:t>
      </w:r>
      <w:r w:rsidRPr="00EE2A6F">
        <w:rPr>
          <w:rFonts w:ascii="Arial" w:eastAsia="Arial" w:hAnsi="Arial" w:cs="Arial"/>
          <w:b/>
          <w:color w:val="000000"/>
          <w:sz w:val="24"/>
          <w:szCs w:val="24"/>
        </w:rPr>
        <w:t xml:space="preserve">, PROCESSO Nº </w:t>
      </w:r>
      <w:r w:rsidRPr="00EE2A6F">
        <w:rPr>
          <w:rFonts w:ascii="Arial" w:eastAsia="Arial" w:hAnsi="Arial" w:cs="Arial"/>
          <w:b/>
          <w:color w:val="0070C0"/>
          <w:sz w:val="24"/>
          <w:szCs w:val="24"/>
        </w:rPr>
        <w:t>XXXX.</w:t>
      </w:r>
    </w:p>
    <w:p w14:paraId="463BD2E2" w14:textId="77777777" w:rsidR="00347F34" w:rsidRPr="00EE2A6F" w:rsidRDefault="00347F34" w:rsidP="00B13614">
      <w:pPr>
        <w:spacing w:before="120" w:after="120" w:line="360" w:lineRule="auto"/>
        <w:ind w:left="-426" w:right="-285"/>
        <w:jc w:val="both"/>
        <w:rPr>
          <w:rFonts w:ascii="Arial" w:eastAsia="Arial" w:hAnsi="Arial" w:cs="Arial"/>
          <w:color w:val="000000" w:themeColor="text1"/>
          <w:sz w:val="24"/>
          <w:szCs w:val="24"/>
        </w:rPr>
      </w:pPr>
    </w:p>
    <w:p w14:paraId="37C4E528" w14:textId="4706C33C" w:rsidR="00D30181" w:rsidRPr="00EE2A6F" w:rsidRDefault="00347F34" w:rsidP="00347F34">
      <w:pPr>
        <w:spacing w:before="120" w:after="120" w:line="360" w:lineRule="auto"/>
        <w:ind w:left="-426" w:right="-285"/>
        <w:jc w:val="both"/>
        <w:rPr>
          <w:rFonts w:ascii="Arial" w:eastAsia="Arial" w:hAnsi="Arial" w:cs="Arial"/>
          <w:sz w:val="24"/>
          <w:szCs w:val="24"/>
        </w:rPr>
      </w:pPr>
      <w:r w:rsidRPr="00EE2A6F">
        <w:rPr>
          <w:rFonts w:ascii="Arial" w:eastAsia="Arial" w:hAnsi="Arial" w:cs="Arial"/>
          <w:color w:val="000000" w:themeColor="text1"/>
          <w:sz w:val="24"/>
          <w:szCs w:val="24"/>
        </w:rPr>
        <w:t xml:space="preserve">O </w:t>
      </w:r>
      <w:r w:rsidRPr="00EE2A6F">
        <w:rPr>
          <w:rFonts w:ascii="Arial" w:eastAsia="Arial" w:hAnsi="Arial" w:cs="Arial"/>
          <w:b/>
          <w:bCs/>
          <w:color w:val="000000" w:themeColor="text1"/>
          <w:sz w:val="24"/>
          <w:szCs w:val="24"/>
        </w:rPr>
        <w:t>MUNICÍPIO DE FERRAZ DE VASCONCELOS,</w:t>
      </w:r>
      <w:r w:rsidRPr="00EE2A6F">
        <w:rPr>
          <w:rFonts w:ascii="Arial" w:eastAsia="Arial" w:hAnsi="Arial" w:cs="Arial"/>
          <w:color w:val="000000" w:themeColor="text1"/>
          <w:sz w:val="24"/>
          <w:szCs w:val="24"/>
        </w:rPr>
        <w:t xml:space="preserve"> inscrito no CNPJ sob nº 46.523.197/0001-44, por intermédio de </w:t>
      </w:r>
      <w:r w:rsidRPr="00EE2A6F">
        <w:rPr>
          <w:rFonts w:ascii="Arial" w:eastAsia="Arial" w:hAnsi="Arial" w:cs="Arial"/>
          <w:b/>
          <w:bCs/>
          <w:color w:val="000000" w:themeColor="text1"/>
          <w:sz w:val="24"/>
          <w:szCs w:val="24"/>
        </w:rPr>
        <w:t>SECRETARIA XXX,</w:t>
      </w:r>
      <w:r w:rsidRPr="00EE2A6F">
        <w:rPr>
          <w:rFonts w:ascii="Arial" w:eastAsia="Arial" w:hAnsi="Arial" w:cs="Arial"/>
          <w:color w:val="000000" w:themeColor="text1"/>
          <w:sz w:val="24"/>
          <w:szCs w:val="24"/>
        </w:rPr>
        <w:t xml:space="preserve"> </w:t>
      </w:r>
      <w:r w:rsidRPr="00EE2A6F">
        <w:rPr>
          <w:rFonts w:ascii="Arial" w:eastAsia="Arial" w:hAnsi="Arial" w:cs="Arial"/>
          <w:sz w:val="24"/>
          <w:szCs w:val="24"/>
        </w:rPr>
        <w:t xml:space="preserve">com sede na </w:t>
      </w:r>
      <w:r w:rsidRPr="00EE2A6F">
        <w:rPr>
          <w:rFonts w:ascii="Arial" w:eastAsia="Arial" w:hAnsi="Arial" w:cs="Arial"/>
          <w:color w:val="0070C0"/>
          <w:sz w:val="24"/>
          <w:szCs w:val="24"/>
        </w:rPr>
        <w:t>____________________________</w:t>
      </w:r>
      <w:r w:rsidRPr="00EE2A6F">
        <w:rPr>
          <w:rFonts w:ascii="Arial" w:eastAsia="Arial" w:hAnsi="Arial" w:cs="Arial"/>
          <w:sz w:val="24"/>
          <w:szCs w:val="24"/>
        </w:rPr>
        <w:t xml:space="preserve">, nesta cidade, doravante designada </w:t>
      </w:r>
      <w:r w:rsidRPr="00EE2A6F">
        <w:rPr>
          <w:rFonts w:ascii="Arial" w:eastAsia="Arial" w:hAnsi="Arial" w:cs="Arial"/>
          <w:b/>
          <w:sz w:val="24"/>
          <w:szCs w:val="24"/>
        </w:rPr>
        <w:t>CONTRATANTE</w:t>
      </w:r>
      <w:r w:rsidRPr="00EE2A6F">
        <w:rPr>
          <w:rFonts w:ascii="Arial" w:eastAsia="Arial" w:hAnsi="Arial" w:cs="Arial"/>
          <w:sz w:val="24"/>
          <w:szCs w:val="24"/>
        </w:rPr>
        <w:t xml:space="preserve">, neste ato representada pelo(a). </w:t>
      </w:r>
      <w:r w:rsidRPr="00EE2A6F">
        <w:rPr>
          <w:rFonts w:ascii="Arial" w:eastAsia="Arial" w:hAnsi="Arial" w:cs="Arial"/>
          <w:color w:val="0070C0"/>
          <w:sz w:val="24"/>
          <w:szCs w:val="24"/>
        </w:rPr>
        <w:t xml:space="preserve">_________________________________________________________ </w:t>
      </w:r>
      <w:r w:rsidRPr="00EE2A6F">
        <w:rPr>
          <w:rFonts w:ascii="Arial" w:eastAsia="Arial" w:hAnsi="Arial" w:cs="Arial"/>
          <w:color w:val="FF0000"/>
          <w:sz w:val="24"/>
          <w:szCs w:val="24"/>
        </w:rPr>
        <w:t xml:space="preserve">(nome e cargo), </w:t>
      </w:r>
      <w:r w:rsidRPr="00EE2A6F">
        <w:rPr>
          <w:rFonts w:ascii="Arial" w:eastAsia="Arial" w:hAnsi="Arial" w:cs="Arial"/>
          <w:sz w:val="24"/>
          <w:szCs w:val="24"/>
        </w:rPr>
        <w:t xml:space="preserve"> portador da matrícula funcional nº </w:t>
      </w:r>
      <w:r w:rsidRPr="00EE2A6F">
        <w:rPr>
          <w:rFonts w:ascii="Arial" w:eastAsia="Arial" w:hAnsi="Arial" w:cs="Arial"/>
          <w:color w:val="0070C0"/>
          <w:sz w:val="24"/>
          <w:szCs w:val="24"/>
        </w:rPr>
        <w:t>________</w:t>
      </w:r>
      <w:r w:rsidRPr="00EE2A6F">
        <w:rPr>
          <w:rFonts w:ascii="Arial" w:eastAsia="Arial" w:hAnsi="Arial" w:cs="Arial"/>
          <w:sz w:val="24"/>
          <w:szCs w:val="24"/>
        </w:rPr>
        <w:t xml:space="preserve">, no uso da competência conferida pelo </w:t>
      </w:r>
      <w:r w:rsidRPr="00EE2A6F">
        <w:rPr>
          <w:rFonts w:ascii="Arial" w:eastAsia="Arial" w:hAnsi="Arial" w:cs="Arial"/>
          <w:color w:val="0070C0"/>
          <w:sz w:val="24"/>
          <w:szCs w:val="24"/>
        </w:rPr>
        <w:t xml:space="preserve">________________________________ </w:t>
      </w:r>
      <w:r w:rsidRPr="00EE2A6F">
        <w:rPr>
          <w:rFonts w:ascii="Arial" w:eastAsia="Arial" w:hAnsi="Arial" w:cs="Arial"/>
          <w:color w:val="EE0000"/>
          <w:sz w:val="24"/>
          <w:szCs w:val="24"/>
        </w:rPr>
        <w:t>(informar o ato normativo que confere competência do ordenador de despesas)</w:t>
      </w:r>
      <w:r w:rsidRPr="00EE2A6F">
        <w:rPr>
          <w:rFonts w:ascii="Arial" w:eastAsia="Arial" w:hAnsi="Arial" w:cs="Arial"/>
          <w:sz w:val="24"/>
          <w:szCs w:val="24"/>
        </w:rPr>
        <w:t xml:space="preserve">,  e a empresa </w:t>
      </w:r>
      <w:r w:rsidRPr="00EE2A6F">
        <w:rPr>
          <w:rFonts w:ascii="Arial" w:eastAsia="Arial" w:hAnsi="Arial" w:cs="Arial"/>
          <w:color w:val="0070C0"/>
          <w:sz w:val="24"/>
          <w:szCs w:val="24"/>
        </w:rPr>
        <w:t>_______________________________________</w:t>
      </w:r>
      <w:r w:rsidRPr="00EE2A6F">
        <w:rPr>
          <w:rFonts w:ascii="Arial" w:eastAsia="Arial" w:hAnsi="Arial" w:cs="Arial"/>
          <w:sz w:val="24"/>
          <w:szCs w:val="24"/>
        </w:rPr>
        <w:t>, inscrita no CNPJ(MF) sob o nº</w:t>
      </w:r>
      <w:r w:rsidRPr="00EE2A6F">
        <w:rPr>
          <w:rFonts w:ascii="Arial" w:eastAsia="Arial" w:hAnsi="Arial" w:cs="Arial"/>
          <w:color w:val="0070C0"/>
          <w:sz w:val="24"/>
          <w:szCs w:val="24"/>
        </w:rPr>
        <w:t>_______________________________</w:t>
      </w:r>
      <w:r w:rsidRPr="00EE2A6F">
        <w:rPr>
          <w:rFonts w:ascii="Arial" w:eastAsia="Arial" w:hAnsi="Arial" w:cs="Arial"/>
          <w:sz w:val="24"/>
          <w:szCs w:val="24"/>
        </w:rPr>
        <w:t>,</w:t>
      </w:r>
      <w:r w:rsidRPr="00EE2A6F">
        <w:rPr>
          <w:rFonts w:ascii="Arial" w:eastAsia="Arial" w:hAnsi="Arial" w:cs="Arial"/>
          <w:sz w:val="24"/>
          <w:szCs w:val="24"/>
          <w:vertAlign w:val="superscript"/>
        </w:rPr>
        <w:footnoteReference w:id="1"/>
      </w:r>
      <w:r w:rsidRPr="00EE2A6F">
        <w:rPr>
          <w:rFonts w:ascii="Arial" w:eastAsia="Arial" w:hAnsi="Arial" w:cs="Arial"/>
          <w:sz w:val="24"/>
          <w:szCs w:val="24"/>
        </w:rPr>
        <w:t xml:space="preserve"> sediada em </w:t>
      </w:r>
      <w:r w:rsidRPr="00EE2A6F">
        <w:rPr>
          <w:rFonts w:ascii="Arial" w:eastAsia="Arial" w:hAnsi="Arial" w:cs="Arial"/>
          <w:color w:val="0070C0"/>
          <w:sz w:val="24"/>
          <w:szCs w:val="24"/>
        </w:rPr>
        <w:t>_________________________________</w:t>
      </w:r>
      <w:r w:rsidRPr="00EE2A6F">
        <w:rPr>
          <w:rFonts w:ascii="Arial" w:eastAsia="Arial" w:hAnsi="Arial" w:cs="Arial"/>
          <w:sz w:val="24"/>
          <w:szCs w:val="24"/>
        </w:rPr>
        <w:t xml:space="preserve">, </w:t>
      </w:r>
      <w:r w:rsidR="00E360D8" w:rsidRPr="00EE2A6F">
        <w:rPr>
          <w:rFonts w:ascii="Arial" w:eastAsia="Arial" w:hAnsi="Arial" w:cs="Arial"/>
          <w:sz w:val="24"/>
          <w:szCs w:val="24"/>
        </w:rPr>
        <w:t xml:space="preserve">e-mail </w:t>
      </w:r>
      <w:r w:rsidR="00E360D8" w:rsidRPr="00EE2A6F">
        <w:rPr>
          <w:rFonts w:ascii="Arial" w:eastAsia="Arial" w:hAnsi="Arial" w:cs="Arial"/>
          <w:color w:val="4472C4" w:themeColor="accent1"/>
          <w:sz w:val="24"/>
          <w:szCs w:val="24"/>
        </w:rPr>
        <w:t>XXX</w:t>
      </w:r>
      <w:r w:rsidR="00E360D8" w:rsidRPr="00EE2A6F">
        <w:rPr>
          <w:rFonts w:ascii="Arial" w:eastAsia="Arial" w:hAnsi="Arial" w:cs="Arial"/>
          <w:sz w:val="24"/>
          <w:szCs w:val="24"/>
        </w:rPr>
        <w:t xml:space="preserve">, telefone </w:t>
      </w:r>
      <w:r w:rsidR="00E360D8" w:rsidRPr="00EE2A6F">
        <w:rPr>
          <w:rFonts w:ascii="Arial" w:eastAsia="Arial" w:hAnsi="Arial" w:cs="Arial"/>
          <w:color w:val="4472C4" w:themeColor="accent1"/>
          <w:sz w:val="24"/>
          <w:szCs w:val="24"/>
        </w:rPr>
        <w:t>XXX</w:t>
      </w:r>
      <w:r w:rsidR="00E360D8" w:rsidRPr="00EE2A6F">
        <w:rPr>
          <w:rFonts w:ascii="Arial" w:eastAsia="Arial" w:hAnsi="Arial" w:cs="Arial"/>
          <w:sz w:val="24"/>
          <w:szCs w:val="24"/>
        </w:rPr>
        <w:t xml:space="preserve">, </w:t>
      </w:r>
      <w:r w:rsidRPr="00EE2A6F">
        <w:rPr>
          <w:rFonts w:ascii="Arial" w:eastAsia="Arial" w:hAnsi="Arial" w:cs="Arial"/>
          <w:sz w:val="24"/>
          <w:szCs w:val="24"/>
        </w:rPr>
        <w:t xml:space="preserve">representada neste ato por </w:t>
      </w:r>
      <w:r w:rsidRPr="00EE2A6F">
        <w:rPr>
          <w:rFonts w:ascii="Arial" w:eastAsia="Arial" w:hAnsi="Arial" w:cs="Arial"/>
          <w:color w:val="0070C0"/>
          <w:sz w:val="24"/>
          <w:szCs w:val="24"/>
        </w:rPr>
        <w:t xml:space="preserve">_________________ </w:t>
      </w:r>
      <w:r w:rsidRPr="00EE2A6F">
        <w:rPr>
          <w:rFonts w:ascii="Arial" w:eastAsia="Arial" w:hAnsi="Arial" w:cs="Arial"/>
          <w:sz w:val="24"/>
          <w:szCs w:val="24"/>
        </w:rPr>
        <w:t>(</w:t>
      </w:r>
      <w:r w:rsidRPr="00EE2A6F">
        <w:rPr>
          <w:rFonts w:ascii="Arial" w:eastAsia="Arial" w:hAnsi="Arial" w:cs="Arial"/>
          <w:color w:val="FF0000"/>
          <w:sz w:val="24"/>
          <w:szCs w:val="24"/>
        </w:rPr>
        <w:t>nome e função que exerce na contratada</w:t>
      </w:r>
      <w:r w:rsidRPr="00EE2A6F">
        <w:rPr>
          <w:rFonts w:ascii="Arial" w:eastAsia="Arial" w:hAnsi="Arial" w:cs="Arial"/>
          <w:sz w:val="24"/>
          <w:szCs w:val="24"/>
        </w:rPr>
        <w:t xml:space="preserve">), conforme atos constitutivos da empresa </w:t>
      </w:r>
      <w:r w:rsidRPr="00EE2A6F">
        <w:rPr>
          <w:rFonts w:ascii="Arial" w:eastAsia="Arial" w:hAnsi="Arial" w:cs="Arial"/>
          <w:color w:val="FF0000"/>
          <w:sz w:val="24"/>
          <w:szCs w:val="24"/>
        </w:rPr>
        <w:t>OU</w:t>
      </w:r>
      <w:r w:rsidRPr="00EE2A6F">
        <w:rPr>
          <w:rFonts w:ascii="Arial" w:eastAsia="Arial" w:hAnsi="Arial" w:cs="Arial"/>
          <w:sz w:val="24"/>
          <w:szCs w:val="24"/>
        </w:rPr>
        <w:t xml:space="preserve"> procuração apresentada nos autos, doravante designada </w:t>
      </w:r>
      <w:r w:rsidRPr="00EE2A6F">
        <w:rPr>
          <w:rFonts w:ascii="Arial" w:eastAsia="Arial" w:hAnsi="Arial" w:cs="Arial"/>
          <w:b/>
          <w:sz w:val="24"/>
          <w:szCs w:val="24"/>
        </w:rPr>
        <w:t>CONTRATADA,</w:t>
      </w:r>
      <w:r w:rsidRPr="00EE2A6F">
        <w:rPr>
          <w:rFonts w:ascii="Arial" w:eastAsia="Arial" w:hAnsi="Arial" w:cs="Arial"/>
          <w:sz w:val="24"/>
          <w:szCs w:val="24"/>
        </w:rPr>
        <w:t xml:space="preserve"> têm entre si justo e acordado, e celebram o presente </w:t>
      </w:r>
      <w:r w:rsidRPr="00EE2A6F">
        <w:rPr>
          <w:rFonts w:ascii="Arial" w:eastAsia="Arial" w:hAnsi="Arial" w:cs="Arial"/>
          <w:b/>
          <w:sz w:val="24"/>
          <w:szCs w:val="24"/>
        </w:rPr>
        <w:t>CONTRATO,</w:t>
      </w:r>
      <w:r w:rsidRPr="00EE2A6F">
        <w:rPr>
          <w:rFonts w:ascii="Arial" w:eastAsia="Arial" w:hAnsi="Arial" w:cs="Arial"/>
          <w:sz w:val="24"/>
          <w:szCs w:val="24"/>
        </w:rPr>
        <w:t xml:space="preserve"> mediante as seguintes cláusulas e condições, que mutuamente outorgam e estabelecem, sujeitando-se às disposições previstas na Lei Federal nº 14.133, de 1º de abril de 2021, </w:t>
      </w:r>
      <w:bookmarkStart w:id="1" w:name="_Hlk171072044"/>
      <w:r w:rsidRPr="00EE2A6F">
        <w:rPr>
          <w:rFonts w:ascii="Arial" w:eastAsia="Arial" w:hAnsi="Arial" w:cs="Arial"/>
          <w:sz w:val="24"/>
          <w:szCs w:val="24"/>
        </w:rPr>
        <w:t>no Decreto Municipal nº</w:t>
      </w:r>
      <w:r w:rsidR="00EE2A6F">
        <w:rPr>
          <w:rFonts w:ascii="Arial" w:eastAsia="Arial" w:hAnsi="Arial" w:cs="Arial"/>
          <w:sz w:val="24"/>
          <w:szCs w:val="24"/>
        </w:rPr>
        <w:t xml:space="preserve"> 7.329, de 1º de julho de 2026,</w:t>
      </w:r>
      <w:r w:rsidRPr="00EE2A6F">
        <w:rPr>
          <w:rFonts w:ascii="Arial" w:eastAsia="Arial" w:hAnsi="Arial" w:cs="Arial"/>
          <w:sz w:val="24"/>
          <w:szCs w:val="24"/>
        </w:rPr>
        <w:t xml:space="preserve"> e demais normas aplicáveis.</w:t>
      </w:r>
      <w:bookmarkEnd w:id="1"/>
    </w:p>
    <w:p w14:paraId="1797F3F2" w14:textId="77777777" w:rsidR="00D30181" w:rsidRPr="00EE2A6F" w:rsidRDefault="00000000">
      <w:pPr>
        <w:spacing w:before="360" w:after="120" w:line="360" w:lineRule="auto"/>
        <w:ind w:left="-1701" w:right="-1417"/>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5CB05C41" wp14:editId="5D4758E0">
                <wp:extent cx="3952875" cy="459269"/>
                <wp:effectExtent l="0" t="0" r="9525" b="0"/>
                <wp:docPr id="225" name="Retângulo 225"/>
                <wp:cNvGraphicFramePr/>
                <a:graphic xmlns:a="http://schemas.openxmlformats.org/drawingml/2006/main">
                  <a:graphicData uri="http://schemas.microsoft.com/office/word/2010/wordprocessingShape">
                    <wps:wsp>
                      <wps:cNvSpPr/>
                      <wps:spPr>
                        <a:xfrm>
                          <a:off x="0" y="0"/>
                          <a:ext cx="3952875" cy="459269"/>
                        </a:xfrm>
                        <a:prstGeom prst="rect">
                          <a:avLst/>
                        </a:prstGeom>
                        <a:solidFill>
                          <a:srgbClr val="33608E"/>
                        </a:solidFill>
                        <a:ln>
                          <a:noFill/>
                        </a:ln>
                      </wps:spPr>
                      <wps:txbx>
                        <w:txbxContent>
                          <w:p w14:paraId="7BFAFDBD"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PRIMEIRA - DO OBJETO</w:t>
                            </w:r>
                          </w:p>
                        </w:txbxContent>
                      </wps:txbx>
                      <wps:bodyPr spcFirstLastPara="1" wrap="square" lIns="91425" tIns="45700" rIns="91425" bIns="45700" anchor="ctr" anchorCtr="0">
                        <a:noAutofit/>
                      </wps:bodyPr>
                    </wps:wsp>
                  </a:graphicData>
                </a:graphic>
              </wp:inline>
            </w:drawing>
          </mc:Choice>
          <mc:Fallback>
            <w:pict>
              <v:rect w14:anchorId="5CB05C41" id="Retângulo 225" o:spid="_x0000_s1028" style="width:311.25pt;height:36.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" fillcolor="#33608e" stroked="f">
                <v:textbox inset="2.53958mm,1.2694mm,2.53958mm,1.2694mm">
                  <w:txbxContent>
                    <w:p w14:paraId="7BFAFDBD"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PRIMEIRA - DO OBJETO</w:t>
                      </w:r>
                    </w:p>
                  </w:txbxContent>
                </v:textbox>
                <w10:anchorlock/>
              </v:rect>
            </w:pict>
          </mc:Fallback>
        </mc:AlternateContent>
      </w:r>
    </w:p>
    <w:p w14:paraId="3B76382C" w14:textId="69BA59D4" w:rsidR="00D30181" w:rsidRPr="00EE2A6F" w:rsidRDefault="00AD716F"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0000" w:themeColor="text1"/>
          <w:sz w:val="24"/>
          <w:szCs w:val="24"/>
        </w:rPr>
        <w:t>PARÁGRAFO PRIMEIRO:</w:t>
      </w:r>
      <w:r w:rsidRPr="00EE2A6F">
        <w:rPr>
          <w:rFonts w:ascii="Arial" w:eastAsia="Arial" w:hAnsi="Arial" w:cs="Arial"/>
          <w:color w:val="000000" w:themeColor="text1"/>
          <w:sz w:val="24"/>
          <w:szCs w:val="24"/>
        </w:rPr>
        <w:t xml:space="preserve"> Constitui objeto do presente </w:t>
      </w:r>
      <w:r w:rsidRPr="00EE2A6F">
        <w:rPr>
          <w:rFonts w:ascii="Arial" w:eastAsia="Arial" w:hAnsi="Arial" w:cs="Arial"/>
          <w:b/>
          <w:color w:val="000000" w:themeColor="text1"/>
          <w:sz w:val="24"/>
          <w:szCs w:val="24"/>
        </w:rPr>
        <w:t>CONTRATO</w:t>
      </w:r>
      <w:r w:rsidRPr="00EE2A6F">
        <w:rPr>
          <w:rFonts w:ascii="Arial" w:eastAsia="Arial" w:hAnsi="Arial" w:cs="Arial"/>
          <w:color w:val="000000" w:themeColor="text1"/>
          <w:sz w:val="24"/>
          <w:szCs w:val="24"/>
        </w:rPr>
        <w:t xml:space="preserve"> o fornecimento de </w:t>
      </w:r>
      <w:r w:rsidRPr="00EE2A6F">
        <w:rPr>
          <w:rFonts w:ascii="Arial" w:eastAsia="Arial" w:hAnsi="Arial" w:cs="Arial"/>
          <w:color w:val="0070C0"/>
          <w:sz w:val="24"/>
          <w:szCs w:val="24"/>
        </w:rPr>
        <w:t>XXX</w:t>
      </w:r>
      <w:r w:rsidRPr="00EE2A6F">
        <w:rPr>
          <w:rFonts w:ascii="Arial" w:eastAsia="Arial" w:hAnsi="Arial" w:cs="Arial"/>
          <w:sz w:val="24"/>
          <w:szCs w:val="24"/>
        </w:rPr>
        <w:t xml:space="preserve">, conforme especificações técnicas constantes do Termo de Referência (Anexo I do </w:t>
      </w:r>
      <w:r w:rsidRPr="00EE2A6F">
        <w:rPr>
          <w:rFonts w:ascii="Arial" w:eastAsia="Arial" w:hAnsi="Arial" w:cs="Arial"/>
          <w:sz w:val="24"/>
          <w:szCs w:val="24"/>
        </w:rPr>
        <w:lastRenderedPageBreak/>
        <w:t xml:space="preserve">Edital), da proposta da </w:t>
      </w:r>
      <w:r w:rsidRPr="00EE2A6F">
        <w:rPr>
          <w:rFonts w:ascii="Arial" w:eastAsia="Arial" w:hAnsi="Arial" w:cs="Arial"/>
          <w:b/>
          <w:sz w:val="24"/>
          <w:szCs w:val="24"/>
        </w:rPr>
        <w:t xml:space="preserve">CONTRATADA </w:t>
      </w:r>
      <w:r w:rsidRPr="00EE2A6F">
        <w:rPr>
          <w:rFonts w:ascii="Arial" w:eastAsia="Arial" w:hAnsi="Arial" w:cs="Arial"/>
          <w:sz w:val="24"/>
          <w:szCs w:val="24"/>
        </w:rPr>
        <w:t>e dos demais documentos constantes do processo licitatório.</w:t>
      </w:r>
    </w:p>
    <w:p w14:paraId="6AD53D1E" w14:textId="7C578DDF" w:rsidR="00AD716F" w:rsidRPr="00EE2A6F" w:rsidRDefault="00AD716F" w:rsidP="00AD716F">
      <w:pPr>
        <w:spacing w:before="120" w:line="360" w:lineRule="auto"/>
        <w:ind w:left="-426" w:right="-285"/>
        <w:rPr>
          <w:rFonts w:ascii="Arial" w:eastAsia="Arial" w:hAnsi="Arial" w:cs="Arial"/>
          <w:bCs/>
          <w:color w:val="000000" w:themeColor="text1"/>
          <w:sz w:val="24"/>
          <w:szCs w:val="24"/>
        </w:rPr>
      </w:pPr>
      <w:r w:rsidRPr="00EE2A6F">
        <w:rPr>
          <w:rFonts w:ascii="Arial" w:eastAsia="Arial" w:hAnsi="Arial" w:cs="Arial"/>
          <w:b/>
          <w:color w:val="000000" w:themeColor="text1"/>
          <w:sz w:val="24"/>
          <w:szCs w:val="24"/>
        </w:rPr>
        <w:t xml:space="preserve">PARÁGRAFO SEGUNDO: </w:t>
      </w:r>
      <w:r w:rsidRPr="00EE2A6F">
        <w:rPr>
          <w:rFonts w:ascii="Arial" w:eastAsia="Arial" w:hAnsi="Arial" w:cs="Arial"/>
          <w:bCs/>
          <w:color w:val="000000" w:themeColor="text1"/>
          <w:sz w:val="24"/>
          <w:szCs w:val="24"/>
        </w:rPr>
        <w:t xml:space="preserve">A Classificação Nacional de Atividades Econômicas (CNAE) da atividade da </w:t>
      </w:r>
      <w:r w:rsidRPr="00EE2A6F">
        <w:rPr>
          <w:rFonts w:ascii="Arial" w:eastAsia="Arial" w:hAnsi="Arial" w:cs="Arial"/>
          <w:b/>
          <w:color w:val="000000" w:themeColor="text1"/>
          <w:sz w:val="24"/>
          <w:szCs w:val="24"/>
        </w:rPr>
        <w:t>CONTRATADA</w:t>
      </w:r>
      <w:r w:rsidRPr="00EE2A6F">
        <w:rPr>
          <w:rFonts w:ascii="Arial" w:eastAsia="Arial" w:hAnsi="Arial" w:cs="Arial"/>
          <w:bCs/>
          <w:color w:val="000000" w:themeColor="text1"/>
          <w:sz w:val="24"/>
          <w:szCs w:val="24"/>
        </w:rPr>
        <w:t xml:space="preserve"> insere-se no Código </w:t>
      </w:r>
      <w:r w:rsidRPr="00EE2A6F">
        <w:rPr>
          <w:rFonts w:ascii="Arial" w:eastAsia="Arial" w:hAnsi="Arial" w:cs="Arial"/>
          <w:bCs/>
          <w:color w:val="EE0000"/>
          <w:sz w:val="24"/>
          <w:szCs w:val="24"/>
        </w:rPr>
        <w:t>__________ (informar)</w:t>
      </w:r>
      <w:r w:rsidRPr="00EE2A6F">
        <w:rPr>
          <w:rFonts w:ascii="Arial" w:eastAsia="Arial" w:hAnsi="Arial" w:cs="Arial"/>
          <w:bCs/>
          <w:color w:val="000000" w:themeColor="text1"/>
          <w:sz w:val="24"/>
          <w:szCs w:val="24"/>
        </w:rPr>
        <w:t xml:space="preserve">. </w:t>
      </w:r>
    </w:p>
    <w:p w14:paraId="4155BEBC" w14:textId="77777777" w:rsidR="00D30181" w:rsidRPr="00EE2A6F" w:rsidRDefault="00000000">
      <w:pPr>
        <w:spacing w:before="360" w:after="120" w:line="360" w:lineRule="auto"/>
        <w:ind w:left="-1701" w:right="-1418"/>
        <w:jc w:val="both"/>
        <w:rPr>
          <w:rFonts w:ascii="Arial" w:eastAsia="Arial" w:hAnsi="Arial" w:cs="Arial"/>
          <w:sz w:val="24"/>
          <w:szCs w:val="24"/>
        </w:rPr>
      </w:pPr>
      <w:r w:rsidRPr="00EE2A6F">
        <w:rPr>
          <w:rFonts w:ascii="Arial" w:eastAsia="Arial" w:hAnsi="Arial" w:cs="Arial"/>
          <w:noProof/>
        </w:rPr>
        <mc:AlternateContent>
          <mc:Choice Requires="wps">
            <w:drawing>
              <wp:inline distT="0" distB="0" distL="0" distR="0" wp14:anchorId="6EB361AF" wp14:editId="57F97ECC">
                <wp:extent cx="4619625" cy="438581"/>
                <wp:effectExtent l="0" t="0" r="9525" b="0"/>
                <wp:docPr id="224" name="Retângulo 224"/>
                <wp:cNvGraphicFramePr/>
                <a:graphic xmlns:a="http://schemas.openxmlformats.org/drawingml/2006/main">
                  <a:graphicData uri="http://schemas.microsoft.com/office/word/2010/wordprocessingShape">
                    <wps:wsp>
                      <wps:cNvSpPr/>
                      <wps:spPr>
                        <a:xfrm>
                          <a:off x="0" y="0"/>
                          <a:ext cx="4619625" cy="438581"/>
                        </a:xfrm>
                        <a:prstGeom prst="rect">
                          <a:avLst/>
                        </a:prstGeom>
                        <a:solidFill>
                          <a:srgbClr val="33608E"/>
                        </a:solidFill>
                        <a:ln>
                          <a:noFill/>
                        </a:ln>
                      </wps:spPr>
                      <wps:txbx>
                        <w:txbxContent>
                          <w:p w14:paraId="0011833F"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SEGUNDA - DA DOCUMENTAÇÃO</w:t>
                            </w:r>
                          </w:p>
                        </w:txbxContent>
                      </wps:txbx>
                      <wps:bodyPr spcFirstLastPara="1" wrap="square" lIns="91425" tIns="45700" rIns="91425" bIns="45700" anchor="ctr" anchorCtr="0">
                        <a:noAutofit/>
                      </wps:bodyPr>
                    </wps:wsp>
                  </a:graphicData>
                </a:graphic>
              </wp:inline>
            </w:drawing>
          </mc:Choice>
          <mc:Fallback>
            <w:pict>
              <v:rect w14:anchorId="6EB361AF" id="Retângulo 224" o:spid="_x0000_s1029" style="width:363.75pt;height:3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" fillcolor="#33608e" stroked="f">
                <v:textbox inset="2.53958mm,1.2694mm,2.53958mm,1.2694mm">
                  <w:txbxContent>
                    <w:p w14:paraId="0011833F"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SEGUNDA - DA DOCUMENTAÇÃO</w:t>
                      </w:r>
                    </w:p>
                  </w:txbxContent>
                </v:textbox>
                <w10:anchorlock/>
              </v:rect>
            </w:pict>
          </mc:Fallback>
        </mc:AlternateContent>
      </w:r>
    </w:p>
    <w:p w14:paraId="11830878" w14:textId="77777777"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 xml:space="preserve">São partes integrantes deste </w:t>
      </w:r>
      <w:r w:rsidRPr="00EE2A6F">
        <w:rPr>
          <w:rFonts w:ascii="Arial" w:eastAsia="Arial" w:hAnsi="Arial" w:cs="Arial"/>
          <w:b/>
          <w:sz w:val="24"/>
          <w:szCs w:val="24"/>
        </w:rPr>
        <w:t>CONTRATO</w:t>
      </w:r>
      <w:r w:rsidRPr="00EE2A6F">
        <w:rPr>
          <w:rFonts w:ascii="Arial" w:eastAsia="Arial" w:hAnsi="Arial" w:cs="Arial"/>
          <w:sz w:val="24"/>
          <w:szCs w:val="24"/>
        </w:rPr>
        <w:t xml:space="preserve"> e vinculam a contratação, para todos os fins de direito, independentemente de transcrição, o processo relativo ao </w:t>
      </w:r>
      <w:r w:rsidRPr="00EE2A6F">
        <w:rPr>
          <w:rFonts w:ascii="Arial" w:eastAsia="Arial" w:hAnsi="Arial" w:cs="Arial"/>
          <w:b/>
          <w:color w:val="0070C0"/>
          <w:sz w:val="24"/>
          <w:szCs w:val="24"/>
        </w:rPr>
        <w:t>PREGÃO ELETRÔNICO</w:t>
      </w:r>
      <w:r w:rsidRPr="00EE2A6F">
        <w:rPr>
          <w:rFonts w:ascii="Arial" w:eastAsia="Arial" w:hAnsi="Arial" w:cs="Arial"/>
          <w:b/>
          <w:sz w:val="24"/>
          <w:szCs w:val="24"/>
        </w:rPr>
        <w:t xml:space="preserve"> </w:t>
      </w:r>
      <w:r w:rsidRPr="00EE2A6F">
        <w:rPr>
          <w:rFonts w:ascii="Arial" w:eastAsia="Arial" w:hAnsi="Arial" w:cs="Arial"/>
          <w:b/>
          <w:color w:val="FF0000"/>
          <w:sz w:val="24"/>
          <w:szCs w:val="24"/>
        </w:rPr>
        <w:t xml:space="preserve">OU </w:t>
      </w:r>
      <w:r w:rsidRPr="00EE2A6F">
        <w:rPr>
          <w:rFonts w:ascii="Arial" w:eastAsia="Arial" w:hAnsi="Arial" w:cs="Arial"/>
          <w:b/>
          <w:color w:val="0070C0"/>
          <w:sz w:val="24"/>
          <w:szCs w:val="24"/>
        </w:rPr>
        <w:t>CONCORRÊNCIA ELETRÔNICA</w:t>
      </w:r>
      <w:r w:rsidRPr="00EE2A6F">
        <w:rPr>
          <w:rFonts w:ascii="Arial" w:eastAsia="Arial" w:hAnsi="Arial" w:cs="Arial"/>
          <w:b/>
          <w:sz w:val="24"/>
          <w:szCs w:val="24"/>
        </w:rPr>
        <w:t xml:space="preserve"> Nº </w:t>
      </w:r>
      <w:r w:rsidRPr="00EE2A6F">
        <w:rPr>
          <w:rFonts w:ascii="Arial" w:eastAsia="Arial" w:hAnsi="Arial" w:cs="Arial"/>
          <w:b/>
          <w:color w:val="0070C0"/>
          <w:sz w:val="24"/>
          <w:szCs w:val="24"/>
        </w:rPr>
        <w:t>XXX</w:t>
      </w:r>
      <w:r w:rsidRPr="00EE2A6F">
        <w:rPr>
          <w:rFonts w:ascii="Arial" w:eastAsia="Arial" w:hAnsi="Arial" w:cs="Arial"/>
          <w:b/>
          <w:sz w:val="24"/>
          <w:szCs w:val="24"/>
        </w:rPr>
        <w:t xml:space="preserve">, PROCESSO Nº </w:t>
      </w:r>
      <w:r w:rsidRPr="00EE2A6F">
        <w:rPr>
          <w:rFonts w:ascii="Arial" w:eastAsia="Arial" w:hAnsi="Arial" w:cs="Arial"/>
          <w:b/>
          <w:color w:val="0070C0"/>
          <w:sz w:val="24"/>
          <w:szCs w:val="24"/>
        </w:rPr>
        <w:t>XXX</w:t>
      </w:r>
      <w:r w:rsidRPr="00EE2A6F">
        <w:rPr>
          <w:rFonts w:ascii="Arial" w:eastAsia="Arial" w:hAnsi="Arial" w:cs="Arial"/>
          <w:sz w:val="24"/>
          <w:szCs w:val="24"/>
        </w:rPr>
        <w:t xml:space="preserve"> e todos os seus anexos, assim como a proposta apresentada pela </w:t>
      </w:r>
      <w:r w:rsidRPr="00EE2A6F">
        <w:rPr>
          <w:rFonts w:ascii="Arial" w:eastAsia="Arial" w:hAnsi="Arial" w:cs="Arial"/>
          <w:b/>
          <w:sz w:val="24"/>
          <w:szCs w:val="24"/>
        </w:rPr>
        <w:t>CONTRATADA.</w:t>
      </w:r>
    </w:p>
    <w:p w14:paraId="6AE892B9" w14:textId="77777777" w:rsidR="00D30181" w:rsidRPr="00EE2A6F" w:rsidRDefault="00000000" w:rsidP="00B13614">
      <w:pPr>
        <w:widowControl w:val="0"/>
        <w:spacing w:before="120" w:after="120" w:line="360" w:lineRule="auto"/>
        <w:ind w:left="-426" w:right="-285"/>
        <w:jc w:val="both"/>
        <w:rPr>
          <w:rFonts w:ascii="Arial" w:eastAsia="Arial" w:hAnsi="Arial" w:cs="Arial"/>
          <w:b/>
          <w:color w:val="FF0000"/>
          <w:sz w:val="24"/>
          <w:szCs w:val="24"/>
        </w:rPr>
      </w:pPr>
      <w:r w:rsidRPr="00EE2A6F">
        <w:rPr>
          <w:rFonts w:ascii="Arial" w:eastAsia="Arial" w:hAnsi="Arial" w:cs="Arial"/>
          <w:b/>
          <w:color w:val="FF0000"/>
          <w:sz w:val="24"/>
          <w:szCs w:val="24"/>
        </w:rPr>
        <w:t>OU</w:t>
      </w:r>
    </w:p>
    <w:p w14:paraId="7751A6B5" w14:textId="77777777" w:rsidR="00D30181" w:rsidRPr="00EE2A6F" w:rsidRDefault="00000000" w:rsidP="00B13614">
      <w:pPr>
        <w:widowControl w:val="0"/>
        <w:spacing w:before="120" w:after="120" w:line="360" w:lineRule="auto"/>
        <w:ind w:left="-426" w:right="-285"/>
        <w:jc w:val="both"/>
        <w:rPr>
          <w:rFonts w:ascii="Arial" w:eastAsia="Arial" w:hAnsi="Arial" w:cs="Arial"/>
          <w:sz w:val="28"/>
          <w:szCs w:val="28"/>
        </w:rPr>
      </w:pPr>
      <w:r w:rsidRPr="00EE2A6F">
        <w:rPr>
          <w:rFonts w:ascii="Arial" w:eastAsia="Arial" w:hAnsi="Arial" w:cs="Arial"/>
          <w:b/>
          <w:color w:val="FF0000"/>
          <w:sz w:val="28"/>
          <w:szCs w:val="28"/>
        </w:rPr>
        <w:t>PARA O CASO DE CONTRATO DECORRENTE DE REGISTRO DE PREÇOS:</w:t>
      </w:r>
    </w:p>
    <w:p w14:paraId="1275765A" w14:textId="77777777"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 xml:space="preserve">São partes integrantes deste </w:t>
      </w:r>
      <w:r w:rsidRPr="00EE2A6F">
        <w:rPr>
          <w:rFonts w:ascii="Arial" w:eastAsia="Arial" w:hAnsi="Arial" w:cs="Arial"/>
          <w:b/>
          <w:sz w:val="24"/>
          <w:szCs w:val="24"/>
        </w:rPr>
        <w:t>CONTRATO</w:t>
      </w:r>
      <w:r w:rsidRPr="00EE2A6F">
        <w:rPr>
          <w:rFonts w:ascii="Arial" w:eastAsia="Arial" w:hAnsi="Arial" w:cs="Arial"/>
          <w:sz w:val="24"/>
          <w:szCs w:val="24"/>
        </w:rPr>
        <w:t xml:space="preserve"> e vinculam a contratação, para todos os fins de direito, independentemente de transcrição, o processo relativo ao </w:t>
      </w:r>
      <w:r w:rsidRPr="00EE2A6F">
        <w:rPr>
          <w:rFonts w:ascii="Arial" w:eastAsia="Arial" w:hAnsi="Arial" w:cs="Arial"/>
          <w:b/>
          <w:color w:val="0070C0"/>
          <w:sz w:val="24"/>
          <w:szCs w:val="24"/>
        </w:rPr>
        <w:t>PREGÃO ELETRÔNICO</w:t>
      </w:r>
      <w:r w:rsidRPr="00EE2A6F">
        <w:rPr>
          <w:rFonts w:ascii="Arial" w:eastAsia="Arial" w:hAnsi="Arial" w:cs="Arial"/>
          <w:b/>
          <w:sz w:val="24"/>
          <w:szCs w:val="24"/>
        </w:rPr>
        <w:t xml:space="preserve"> </w:t>
      </w:r>
      <w:r w:rsidRPr="00EE2A6F">
        <w:rPr>
          <w:rFonts w:ascii="Arial" w:eastAsia="Arial" w:hAnsi="Arial" w:cs="Arial"/>
          <w:b/>
          <w:color w:val="0070C0"/>
          <w:sz w:val="24"/>
          <w:szCs w:val="24"/>
        </w:rPr>
        <w:t>PARA REGISTRO DE PREÇOS</w:t>
      </w:r>
      <w:r w:rsidRPr="00EE2A6F">
        <w:rPr>
          <w:rFonts w:ascii="Arial" w:eastAsia="Arial" w:hAnsi="Arial" w:cs="Arial"/>
          <w:b/>
          <w:sz w:val="24"/>
          <w:szCs w:val="24"/>
        </w:rPr>
        <w:t xml:space="preserve"> </w:t>
      </w:r>
      <w:r w:rsidRPr="00EE2A6F">
        <w:rPr>
          <w:rFonts w:ascii="Arial" w:eastAsia="Arial" w:hAnsi="Arial" w:cs="Arial"/>
          <w:b/>
          <w:color w:val="FF0000"/>
          <w:sz w:val="24"/>
          <w:szCs w:val="24"/>
        </w:rPr>
        <w:t xml:space="preserve">OU </w:t>
      </w:r>
      <w:r w:rsidRPr="00EE2A6F">
        <w:rPr>
          <w:rFonts w:ascii="Arial" w:eastAsia="Arial" w:hAnsi="Arial" w:cs="Arial"/>
          <w:b/>
          <w:color w:val="0070C0"/>
          <w:sz w:val="24"/>
          <w:szCs w:val="24"/>
        </w:rPr>
        <w:t xml:space="preserve">CONCORRÊNCIA ELETRÔNICA PARA REGISTRO DE PREÇOS </w:t>
      </w:r>
      <w:r w:rsidRPr="00EE2A6F">
        <w:rPr>
          <w:rFonts w:ascii="Arial" w:eastAsia="Arial" w:hAnsi="Arial" w:cs="Arial"/>
          <w:b/>
          <w:sz w:val="24"/>
          <w:szCs w:val="24"/>
        </w:rPr>
        <w:t xml:space="preserve">Nº </w:t>
      </w:r>
      <w:r w:rsidRPr="00EE2A6F">
        <w:rPr>
          <w:rFonts w:ascii="Arial" w:eastAsia="Arial" w:hAnsi="Arial" w:cs="Arial"/>
          <w:b/>
          <w:color w:val="0070C0"/>
          <w:sz w:val="24"/>
          <w:szCs w:val="24"/>
        </w:rPr>
        <w:t>XXX</w:t>
      </w:r>
      <w:r w:rsidRPr="00EE2A6F">
        <w:rPr>
          <w:rFonts w:ascii="Arial" w:eastAsia="Arial" w:hAnsi="Arial" w:cs="Arial"/>
          <w:b/>
          <w:sz w:val="24"/>
          <w:szCs w:val="24"/>
        </w:rPr>
        <w:t xml:space="preserve">, PROCESSO Nº </w:t>
      </w:r>
      <w:r w:rsidRPr="00EE2A6F">
        <w:rPr>
          <w:rFonts w:ascii="Arial" w:eastAsia="Arial" w:hAnsi="Arial" w:cs="Arial"/>
          <w:b/>
          <w:color w:val="0070C0"/>
          <w:sz w:val="24"/>
          <w:szCs w:val="24"/>
        </w:rPr>
        <w:t>XXX</w:t>
      </w:r>
      <w:r w:rsidRPr="00EE2A6F">
        <w:rPr>
          <w:rFonts w:ascii="Arial" w:eastAsia="Arial" w:hAnsi="Arial" w:cs="Arial"/>
          <w:sz w:val="24"/>
          <w:szCs w:val="24"/>
        </w:rPr>
        <w:t xml:space="preserve"> e todos os seus anexos, em especial a </w:t>
      </w:r>
      <w:r w:rsidRPr="00EE2A6F">
        <w:rPr>
          <w:rFonts w:ascii="Arial" w:eastAsia="Arial" w:hAnsi="Arial" w:cs="Arial"/>
          <w:b/>
          <w:sz w:val="24"/>
          <w:szCs w:val="24"/>
        </w:rPr>
        <w:t xml:space="preserve">ATA DE REGISTRO DE PREÇOS Nº </w:t>
      </w:r>
      <w:r w:rsidRPr="00EE2A6F">
        <w:rPr>
          <w:rFonts w:ascii="Arial" w:eastAsia="Arial" w:hAnsi="Arial" w:cs="Arial"/>
          <w:b/>
          <w:color w:val="0070C0"/>
          <w:sz w:val="24"/>
          <w:szCs w:val="24"/>
        </w:rPr>
        <w:t xml:space="preserve">XXX, </w:t>
      </w:r>
      <w:r w:rsidRPr="00EE2A6F">
        <w:rPr>
          <w:rFonts w:ascii="Arial" w:eastAsia="Arial" w:hAnsi="Arial" w:cs="Arial"/>
          <w:color w:val="0070C0"/>
          <w:sz w:val="24"/>
          <w:szCs w:val="24"/>
        </w:rPr>
        <w:t>assim</w:t>
      </w:r>
      <w:r w:rsidRPr="00EE2A6F">
        <w:rPr>
          <w:rFonts w:ascii="Arial" w:eastAsia="Arial" w:hAnsi="Arial" w:cs="Arial"/>
          <w:b/>
          <w:color w:val="0070C0"/>
          <w:sz w:val="24"/>
          <w:szCs w:val="24"/>
        </w:rPr>
        <w:t xml:space="preserve"> </w:t>
      </w:r>
      <w:r w:rsidRPr="00EE2A6F">
        <w:rPr>
          <w:rFonts w:ascii="Arial" w:eastAsia="Arial" w:hAnsi="Arial" w:cs="Arial"/>
          <w:b/>
          <w:sz w:val="24"/>
          <w:szCs w:val="24"/>
        </w:rPr>
        <w:t>como a proposta apresentada pela</w:t>
      </w:r>
      <w:r w:rsidRPr="00EE2A6F">
        <w:rPr>
          <w:rFonts w:ascii="Arial" w:eastAsia="Arial" w:hAnsi="Arial" w:cs="Arial"/>
          <w:b/>
          <w:color w:val="0070C0"/>
          <w:sz w:val="24"/>
          <w:szCs w:val="24"/>
        </w:rPr>
        <w:t xml:space="preserve"> </w:t>
      </w:r>
      <w:r w:rsidRPr="00EE2A6F">
        <w:rPr>
          <w:rFonts w:ascii="Arial" w:eastAsia="Arial" w:hAnsi="Arial" w:cs="Arial"/>
          <w:b/>
          <w:sz w:val="24"/>
          <w:szCs w:val="24"/>
        </w:rPr>
        <w:t>CONTRATADA.</w:t>
      </w:r>
    </w:p>
    <w:p w14:paraId="3F4A1344" w14:textId="77777777" w:rsidR="00D30181" w:rsidRPr="00EE2A6F" w:rsidRDefault="00000000">
      <w:pPr>
        <w:spacing w:before="360" w:after="120" w:line="360" w:lineRule="auto"/>
        <w:ind w:left="-1701" w:right="-1418"/>
        <w:jc w:val="both"/>
        <w:rPr>
          <w:rFonts w:ascii="Arial" w:eastAsia="Arial" w:hAnsi="Arial" w:cs="Arial"/>
          <w:b/>
          <w:color w:val="FF0000"/>
          <w:sz w:val="24"/>
          <w:szCs w:val="24"/>
        </w:rPr>
      </w:pPr>
      <w:r w:rsidRPr="00EE2A6F">
        <w:rPr>
          <w:rFonts w:ascii="Arial" w:eastAsia="Arial" w:hAnsi="Arial" w:cs="Arial"/>
          <w:noProof/>
        </w:rPr>
        <mc:AlternateContent>
          <mc:Choice Requires="wps">
            <w:drawing>
              <wp:inline distT="0" distB="0" distL="0" distR="0" wp14:anchorId="02578D6D" wp14:editId="5A00F310">
                <wp:extent cx="6200775" cy="619125"/>
                <wp:effectExtent l="0" t="0" r="9525" b="9525"/>
                <wp:docPr id="227" name="Retângulo 227"/>
                <wp:cNvGraphicFramePr/>
                <a:graphic xmlns:a="http://schemas.openxmlformats.org/drawingml/2006/main">
                  <a:graphicData uri="http://schemas.microsoft.com/office/word/2010/wordprocessingShape">
                    <wps:wsp>
                      <wps:cNvSpPr/>
                      <wps:spPr>
                        <a:xfrm>
                          <a:off x="0" y="0"/>
                          <a:ext cx="6200775" cy="619125"/>
                        </a:xfrm>
                        <a:prstGeom prst="rect">
                          <a:avLst/>
                        </a:prstGeom>
                        <a:solidFill>
                          <a:srgbClr val="33608E"/>
                        </a:solidFill>
                        <a:ln>
                          <a:noFill/>
                        </a:ln>
                      </wps:spPr>
                      <wps:txbx>
                        <w:txbxContent>
                          <w:p w14:paraId="7561C008"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TERCEIRA - DO PRAZO DE VIGÊNCIA E PRORROGAÇÃO</w:t>
                            </w:r>
                          </w:p>
                        </w:txbxContent>
                      </wps:txbx>
                      <wps:bodyPr spcFirstLastPara="1" wrap="square" lIns="91425" tIns="45700" rIns="91425" bIns="45700" anchor="ctr" anchorCtr="0">
                        <a:noAutofit/>
                      </wps:bodyPr>
                    </wps:wsp>
                  </a:graphicData>
                </a:graphic>
              </wp:inline>
            </w:drawing>
          </mc:Choice>
          <mc:Fallback>
            <w:pict>
              <v:rect w14:anchorId="02578D6D" id="Retângulo 227" o:spid="_x0000_s1030" style="width:488.25pt;height:4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" fillcolor="#33608e" stroked="f">
                <v:textbox inset="2.53958mm,1.2694mm,2.53958mm,1.2694mm">
                  <w:txbxContent>
                    <w:p w14:paraId="7561C008"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TERCEIRA - DO PRAZO DE VIGÊNCIA E PRORROGAÇÃO</w:t>
                      </w:r>
                    </w:p>
                  </w:txbxContent>
                </v:textbox>
                <w10:anchorlock/>
              </v:rect>
            </w:pict>
          </mc:Fallback>
        </mc:AlternateContent>
      </w:r>
    </w:p>
    <w:p w14:paraId="17D1F6DD" w14:textId="77777777" w:rsidR="00D30181" w:rsidRPr="00EE2A6F" w:rsidRDefault="00000000" w:rsidP="00B13614">
      <w:pPr>
        <w:spacing w:before="120" w:after="120" w:line="360" w:lineRule="auto"/>
        <w:ind w:left="-426" w:right="-285"/>
        <w:jc w:val="both"/>
        <w:rPr>
          <w:rFonts w:ascii="Arial" w:eastAsia="Arial" w:hAnsi="Arial" w:cs="Arial"/>
          <w:b/>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Redação aplicável para os contratos de fornecimento por escopo, com entrega futura (integral ou parcelada)</w:t>
      </w:r>
    </w:p>
    <w:p w14:paraId="6CF849FC"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O prazo de vigência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é de </w:t>
      </w:r>
      <w:r w:rsidRPr="00EE2A6F">
        <w:rPr>
          <w:rFonts w:ascii="Arial" w:eastAsia="Arial" w:hAnsi="Arial" w:cs="Arial"/>
          <w:color w:val="0070C0"/>
          <w:sz w:val="24"/>
          <w:szCs w:val="24"/>
          <w:u w:val="single"/>
        </w:rPr>
        <w:t>XXX (dias/meses)</w:t>
      </w:r>
      <w:r w:rsidRPr="00EE2A6F">
        <w:rPr>
          <w:rFonts w:ascii="Arial" w:eastAsia="Arial" w:hAnsi="Arial" w:cs="Arial"/>
          <w:color w:val="0070C0"/>
          <w:sz w:val="24"/>
          <w:szCs w:val="24"/>
        </w:rPr>
        <w:t>, contados a partir da data de sua assinatura, na forma do art. 105 da Lei nº 14.133, de 2021.</w:t>
      </w:r>
    </w:p>
    <w:p w14:paraId="0C3B3040" w14:textId="77777777"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Usualmente, a vigência dos contratos inicia-se na data da assinatura por ambas as partes. Caso se trate de contrato com vigência futura, a cláusula deve ser adaptada.</w:t>
      </w:r>
    </w:p>
    <w:p w14:paraId="55B6C9B6"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SEGUNDO</w:t>
      </w:r>
      <w:r w:rsidRPr="00EE2A6F">
        <w:rPr>
          <w:rFonts w:ascii="Arial" w:eastAsia="Arial" w:hAnsi="Arial" w:cs="Arial"/>
          <w:color w:val="0070C0"/>
          <w:sz w:val="24"/>
          <w:szCs w:val="24"/>
        </w:rPr>
        <w:t xml:space="preserve">: O prazo de vigência será automaticamente prorrogado, independentemente de termo aditivo, quando o objeto não for concluído no período </w:t>
      </w:r>
      <w:r w:rsidRPr="00EE2A6F">
        <w:rPr>
          <w:rFonts w:ascii="Arial" w:eastAsia="Arial" w:hAnsi="Arial" w:cs="Arial"/>
          <w:color w:val="0070C0"/>
          <w:sz w:val="24"/>
          <w:szCs w:val="24"/>
        </w:rPr>
        <w:lastRenderedPageBreak/>
        <w:t xml:space="preserve">estipulado, ressalvada, no caso de culpa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a opção pela extinção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w:t>
      </w:r>
    </w:p>
    <w:p w14:paraId="60652960"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A prorrogação decorrente de atraso por culpa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se dará sem prejuízo das providências previstas no art. 111, parágrafo único, da Lei 14.133, de 2021. </w:t>
      </w:r>
    </w:p>
    <w:p w14:paraId="23F1350C"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QUARTO</w:t>
      </w:r>
      <w:r w:rsidRPr="00EE2A6F">
        <w:rPr>
          <w:rFonts w:ascii="Arial" w:eastAsia="Arial" w:hAnsi="Arial" w:cs="Arial"/>
          <w:color w:val="0070C0"/>
          <w:sz w:val="24"/>
          <w:szCs w:val="24"/>
        </w:rPr>
        <w:t xml:space="preserve">: A prorrogação automática de que trata esta cláusula não dispensa o apostilamento do novo cronograma de entregas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com as devidas informações orçamentárias, se necessário, onde também devem constar as razões do atraso no fornecimento.</w:t>
      </w:r>
    </w:p>
    <w:p w14:paraId="778CD9C8" w14:textId="77777777" w:rsidR="00D30181" w:rsidRPr="00EE2A6F" w:rsidRDefault="00000000" w:rsidP="00B13614">
      <w:pPr>
        <w:spacing w:before="120" w:after="120" w:line="360" w:lineRule="auto"/>
        <w:ind w:left="-426" w:right="-285"/>
        <w:jc w:val="both"/>
        <w:rPr>
          <w:rFonts w:ascii="Arial" w:eastAsia="Arial" w:hAnsi="Arial" w:cs="Arial"/>
          <w:b/>
          <w:color w:val="FF0000"/>
          <w:sz w:val="24"/>
          <w:szCs w:val="24"/>
        </w:rPr>
      </w:pPr>
      <w:r w:rsidRPr="00EE2A6F">
        <w:rPr>
          <w:rFonts w:ascii="Arial" w:eastAsia="Arial" w:hAnsi="Arial" w:cs="Arial"/>
          <w:b/>
          <w:color w:val="FF0000"/>
          <w:sz w:val="24"/>
          <w:szCs w:val="24"/>
        </w:rPr>
        <w:t>OU</w:t>
      </w:r>
    </w:p>
    <w:p w14:paraId="718BD859" w14:textId="77777777" w:rsidR="00D30181" w:rsidRPr="00EE2A6F" w:rsidRDefault="00000000" w:rsidP="00B13614">
      <w:pPr>
        <w:spacing w:before="120" w:after="120" w:line="360" w:lineRule="auto"/>
        <w:ind w:left="-426" w:right="-285"/>
        <w:jc w:val="both"/>
        <w:rPr>
          <w:rFonts w:ascii="Arial" w:eastAsia="Arial" w:hAnsi="Arial" w:cs="Arial"/>
          <w:b/>
          <w:color w:val="FF0000"/>
          <w:sz w:val="28"/>
          <w:szCs w:val="28"/>
        </w:rPr>
      </w:pPr>
      <w:r w:rsidRPr="00EE2A6F">
        <w:rPr>
          <w:rFonts w:ascii="Arial" w:eastAsia="Arial" w:hAnsi="Arial" w:cs="Arial"/>
          <w:b/>
          <w:color w:val="FF0000"/>
          <w:sz w:val="28"/>
          <w:szCs w:val="28"/>
        </w:rPr>
        <w:t>REDAÇÃO APLICÁVEL PARA OS CONTRATOS DE FORNECIMENTO CONTÍNUO:</w:t>
      </w:r>
    </w:p>
    <w:p w14:paraId="24D01E42" w14:textId="2B4B1D3E" w:rsidR="000B3471" w:rsidRPr="00EE2A6F" w:rsidRDefault="00000000" w:rsidP="00B13614">
      <w:pPr>
        <w:spacing w:before="120" w:after="120" w:line="360" w:lineRule="auto"/>
        <w:ind w:left="-426" w:right="-285"/>
        <w:jc w:val="both"/>
        <w:rPr>
          <w:rFonts w:ascii="Arial" w:eastAsia="Arial" w:hAnsi="Arial" w:cs="Arial"/>
          <w:color w:val="0070C0"/>
          <w:sz w:val="24"/>
          <w:szCs w:val="24"/>
        </w:rPr>
      </w:pPr>
      <w:bookmarkStart w:id="2" w:name="_heading=h.30j0zll" w:colFirst="0" w:colLast="0"/>
      <w:bookmarkEnd w:id="2"/>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w:t>
      </w:r>
      <w:r w:rsidR="000B3471" w:rsidRPr="00EE2A6F">
        <w:rPr>
          <w:rFonts w:ascii="Arial" w:eastAsia="Arial" w:hAnsi="Arial" w:cs="Arial"/>
          <w:color w:val="0070C0"/>
          <w:sz w:val="24"/>
          <w:szCs w:val="24"/>
        </w:rPr>
        <w:t xml:space="preserve">O prazo de vigência do </w:t>
      </w:r>
      <w:r w:rsidR="000B3471" w:rsidRPr="00EE2A6F">
        <w:rPr>
          <w:rFonts w:ascii="Arial" w:eastAsia="Arial" w:hAnsi="Arial" w:cs="Arial"/>
          <w:b/>
          <w:color w:val="0070C0"/>
          <w:sz w:val="24"/>
          <w:szCs w:val="24"/>
        </w:rPr>
        <w:t>CONTRATO</w:t>
      </w:r>
      <w:r w:rsidR="000B3471" w:rsidRPr="00EE2A6F">
        <w:rPr>
          <w:rFonts w:ascii="Arial" w:eastAsia="Arial" w:hAnsi="Arial" w:cs="Arial"/>
          <w:color w:val="0070C0"/>
          <w:sz w:val="24"/>
          <w:szCs w:val="24"/>
        </w:rPr>
        <w:t xml:space="preserve"> é de </w:t>
      </w:r>
      <w:r w:rsidR="000B3471" w:rsidRPr="00EE2A6F">
        <w:rPr>
          <w:rFonts w:ascii="Arial" w:eastAsia="Arial" w:hAnsi="Arial" w:cs="Arial"/>
          <w:color w:val="0070C0"/>
          <w:sz w:val="24"/>
          <w:szCs w:val="24"/>
          <w:u w:val="single"/>
        </w:rPr>
        <w:t>XXX meses/anos</w:t>
      </w:r>
      <w:r w:rsidR="000B3471" w:rsidRPr="00EE2A6F">
        <w:rPr>
          <w:rFonts w:ascii="Arial" w:eastAsia="Arial" w:hAnsi="Arial" w:cs="Arial"/>
          <w:color w:val="0070C0"/>
          <w:sz w:val="24"/>
          <w:szCs w:val="24"/>
        </w:rPr>
        <w:t>, contados da data de sua assinatura, podendo ser prorrogado sucessivamente, obedecida a vigência máxima de 10 anos, na forma dos artigos 106 e 107 da Lei n° 14.133, de 2021.</w:t>
      </w:r>
    </w:p>
    <w:p w14:paraId="653D633F" w14:textId="77777777"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 xml:space="preserve">Deve ser indicado o prazo inicial da contratação, que não poderá exceder 5 (cinco) anos. </w:t>
      </w:r>
    </w:p>
    <w:p w14:paraId="7F15470B" w14:textId="77777777"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Usualmente, a vigência dos contratos inicia-se na data da assinatura por ambas as partes. Caso se trate de contrato com vigência futura, a cláusula deve ser adaptada.</w:t>
      </w:r>
    </w:p>
    <w:p w14:paraId="6E53650F" w14:textId="77777777" w:rsidR="00D30181" w:rsidRPr="00EE2A6F" w:rsidRDefault="00000000" w:rsidP="00B13614">
      <w:pP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b/>
          <w:color w:val="0070C0"/>
          <w:sz w:val="24"/>
          <w:szCs w:val="24"/>
        </w:rPr>
        <w:t>PARÁGRAFO SEGUNDO</w:t>
      </w:r>
      <w:r w:rsidRPr="00EE2A6F">
        <w:rPr>
          <w:rFonts w:ascii="Arial" w:eastAsia="Arial" w:hAnsi="Arial" w:cs="Arial"/>
          <w:color w:val="0070C0"/>
          <w:sz w:val="24"/>
          <w:szCs w:val="24"/>
        </w:rPr>
        <w:t xml:space="preserve">: A prorrogação fica condicionada ao ateste, pela autoridade competente, de que as condições e os preços permanecem vantajosos para a Administração, permitida a negociação com a </w:t>
      </w:r>
      <w:r w:rsidRPr="00EE2A6F">
        <w:rPr>
          <w:rFonts w:ascii="Arial" w:eastAsia="Arial" w:hAnsi="Arial" w:cs="Arial"/>
          <w:b/>
          <w:color w:val="0070C0"/>
          <w:sz w:val="24"/>
          <w:szCs w:val="24"/>
        </w:rPr>
        <w:t>CONTRATADA.</w:t>
      </w:r>
    </w:p>
    <w:p w14:paraId="1058D83A" w14:textId="5C9E1D6E" w:rsidR="00D30181" w:rsidRPr="00EE2A6F" w:rsidRDefault="00000000" w:rsidP="00B13614">
      <w:pPr>
        <w:spacing w:before="120" w:after="120" w:line="360" w:lineRule="auto"/>
        <w:ind w:left="-426" w:right="-285"/>
        <w:jc w:val="both"/>
        <w:rPr>
          <w:rFonts w:ascii="Arial" w:eastAsia="Arial" w:hAnsi="Arial" w:cs="Arial"/>
          <w:color w:val="0070C0"/>
          <w:sz w:val="24"/>
          <w:szCs w:val="24"/>
        </w:rPr>
      </w:pPr>
      <w:bookmarkStart w:id="3" w:name="_heading=h.1fob9te" w:colFirst="0" w:colLast="0"/>
      <w:bookmarkEnd w:id="3"/>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A pesquisa para aferição da vantajosidade econômica da prorrogação contratual será realizada mediante a utilização dos parâmetros estabelecidos no capítulo VI do Decreto Municipal nº </w:t>
      </w:r>
      <w:r w:rsidR="000B3471" w:rsidRPr="00EE2A6F">
        <w:rPr>
          <w:rFonts w:ascii="Arial" w:eastAsia="Arial" w:hAnsi="Arial" w:cs="Arial"/>
          <w:color w:val="0070C0"/>
          <w:sz w:val="24"/>
          <w:szCs w:val="24"/>
        </w:rPr>
        <w:t>7</w:t>
      </w:r>
      <w:r w:rsidRPr="00EE2A6F">
        <w:rPr>
          <w:rFonts w:ascii="Arial" w:eastAsia="Arial" w:hAnsi="Arial" w:cs="Arial"/>
          <w:color w:val="0070C0"/>
          <w:sz w:val="24"/>
          <w:szCs w:val="24"/>
        </w:rPr>
        <w:t>.</w:t>
      </w:r>
      <w:r w:rsidR="00E25BAD" w:rsidRPr="00EE2A6F">
        <w:rPr>
          <w:rFonts w:ascii="Arial" w:eastAsia="Arial" w:hAnsi="Arial" w:cs="Arial"/>
          <w:color w:val="0070C0"/>
          <w:sz w:val="24"/>
          <w:szCs w:val="24"/>
        </w:rPr>
        <w:t>329</w:t>
      </w:r>
      <w:r w:rsidRPr="00EE2A6F">
        <w:rPr>
          <w:rFonts w:ascii="Arial" w:eastAsia="Arial" w:hAnsi="Arial" w:cs="Arial"/>
          <w:color w:val="0070C0"/>
          <w:sz w:val="24"/>
          <w:szCs w:val="24"/>
        </w:rPr>
        <w:t>/202</w:t>
      </w:r>
      <w:r w:rsidR="00E25BAD" w:rsidRPr="00EE2A6F">
        <w:rPr>
          <w:rFonts w:ascii="Arial" w:eastAsia="Arial" w:hAnsi="Arial" w:cs="Arial"/>
          <w:color w:val="0070C0"/>
          <w:sz w:val="24"/>
          <w:szCs w:val="24"/>
        </w:rPr>
        <w:t>6</w:t>
      </w:r>
      <w:r w:rsidR="00EE50E8" w:rsidRPr="00EE2A6F">
        <w:rPr>
          <w:rFonts w:ascii="Arial" w:eastAsia="Arial" w:hAnsi="Arial" w:cs="Arial"/>
          <w:color w:val="0070C0"/>
          <w:sz w:val="24"/>
          <w:szCs w:val="24"/>
        </w:rPr>
        <w:t>, ou em eventual norma que a altere ou substitua.</w:t>
      </w:r>
    </w:p>
    <w:p w14:paraId="3B6BF293" w14:textId="77777777" w:rsidR="00D30181" w:rsidRPr="00EE2A6F" w:rsidRDefault="00000000">
      <w:pPr>
        <w:spacing w:before="360" w:after="120" w:line="360" w:lineRule="auto"/>
        <w:ind w:left="-1701" w:right="-1417"/>
        <w:jc w:val="both"/>
        <w:rPr>
          <w:rFonts w:ascii="Arial" w:eastAsia="Arial" w:hAnsi="Arial" w:cs="Arial"/>
          <w:b/>
          <w:color w:val="3E4756"/>
          <w:sz w:val="24"/>
          <w:szCs w:val="24"/>
        </w:rPr>
      </w:pPr>
      <w:r w:rsidRPr="00EE2A6F">
        <w:rPr>
          <w:rFonts w:ascii="Arial" w:eastAsia="Arial" w:hAnsi="Arial" w:cs="Arial"/>
          <w:noProof/>
        </w:rPr>
        <mc:AlternateContent>
          <mc:Choice Requires="wps">
            <w:drawing>
              <wp:inline distT="0" distB="0" distL="0" distR="0" wp14:anchorId="6EA0BD68" wp14:editId="7E6B9781">
                <wp:extent cx="3695700" cy="485775"/>
                <wp:effectExtent l="0" t="0" r="0" b="9525"/>
                <wp:docPr id="226" name="Retângulo 226"/>
                <wp:cNvGraphicFramePr/>
                <a:graphic xmlns:a="http://schemas.openxmlformats.org/drawingml/2006/main">
                  <a:graphicData uri="http://schemas.microsoft.com/office/word/2010/wordprocessingShape">
                    <wps:wsp>
                      <wps:cNvSpPr/>
                      <wps:spPr>
                        <a:xfrm>
                          <a:off x="0" y="0"/>
                          <a:ext cx="3695700" cy="485775"/>
                        </a:xfrm>
                        <a:prstGeom prst="rect">
                          <a:avLst/>
                        </a:prstGeom>
                        <a:solidFill>
                          <a:srgbClr val="33608E"/>
                        </a:solidFill>
                        <a:ln>
                          <a:noFill/>
                        </a:ln>
                      </wps:spPr>
                      <wps:txbx>
                        <w:txbxContent>
                          <w:p w14:paraId="1D937EC8"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QUARTA - DO PREÇO</w:t>
                            </w:r>
                          </w:p>
                        </w:txbxContent>
                      </wps:txbx>
                      <wps:bodyPr spcFirstLastPara="1" wrap="square" lIns="91425" tIns="45700" rIns="91425" bIns="45700" anchor="ctr" anchorCtr="0">
                        <a:noAutofit/>
                      </wps:bodyPr>
                    </wps:wsp>
                  </a:graphicData>
                </a:graphic>
              </wp:inline>
            </w:drawing>
          </mc:Choice>
          <mc:Fallback>
            <w:pict>
              <v:rect w14:anchorId="6EA0BD68" id="Retângulo 226" o:spid="_x0000_s1031" style="width:291pt;height:3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" fillcolor="#33608e" stroked="f">
                <v:textbox inset="2.53958mm,1.2694mm,2.53958mm,1.2694mm">
                  <w:txbxContent>
                    <w:p w14:paraId="1D937EC8"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QUARTA - DO PREÇO</w:t>
                      </w:r>
                    </w:p>
                  </w:txbxContent>
                </v:textbox>
                <w10:anchorlock/>
              </v:rect>
            </w:pict>
          </mc:Fallback>
        </mc:AlternateContent>
      </w:r>
    </w:p>
    <w:p w14:paraId="3745D283" w14:textId="77777777" w:rsidR="00D30181" w:rsidRPr="00EE2A6F" w:rsidRDefault="00000000"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color w:val="000000"/>
          <w:sz w:val="28"/>
          <w:szCs w:val="28"/>
        </w:rPr>
      </w:pPr>
      <w:r w:rsidRPr="00EE2A6F">
        <w:rPr>
          <w:rFonts w:ascii="Arial" w:eastAsia="Arial" w:hAnsi="Arial" w:cs="Arial"/>
          <w:b/>
          <w:color w:val="FF0000"/>
          <w:sz w:val="28"/>
          <w:szCs w:val="28"/>
        </w:rPr>
        <w:t>REDAÇÃO APLICÁVEL PARA OS CONTRATOS DE FORNECIMENTO POR ESCOPO, COM ENTREGA FUTURA (INTEGRAL OU PARCELADA)</w:t>
      </w:r>
    </w:p>
    <w:p w14:paraId="0CA9AEA7" w14:textId="77777777"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70C0"/>
          <w:sz w:val="24"/>
          <w:szCs w:val="24"/>
        </w:rPr>
        <w:lastRenderedPageBreak/>
        <w:t>PARÁGRAFO PRIMEIRO:</w:t>
      </w:r>
      <w:r w:rsidRPr="00EE2A6F">
        <w:rPr>
          <w:rFonts w:ascii="Arial" w:eastAsia="Arial" w:hAnsi="Arial" w:cs="Arial"/>
          <w:color w:val="0070C0"/>
          <w:sz w:val="24"/>
          <w:szCs w:val="24"/>
        </w:rPr>
        <w:t xml:space="preserve"> O valor total da contratação é de </w:t>
      </w:r>
      <w:r w:rsidRPr="00EE2A6F">
        <w:rPr>
          <w:rFonts w:ascii="Arial" w:eastAsia="Arial" w:hAnsi="Arial" w:cs="Arial"/>
          <w:color w:val="0070C0"/>
          <w:sz w:val="24"/>
          <w:szCs w:val="24"/>
          <w:u w:val="single"/>
        </w:rPr>
        <w:t xml:space="preserve">R$ XXXXX </w:t>
      </w:r>
      <w:r w:rsidRPr="00EE2A6F">
        <w:rPr>
          <w:rFonts w:ascii="Arial" w:eastAsia="Arial" w:hAnsi="Arial" w:cs="Arial"/>
          <w:color w:val="FF0000"/>
          <w:sz w:val="24"/>
          <w:szCs w:val="24"/>
          <w:u w:val="single"/>
        </w:rPr>
        <w:t>(indicar valor por extenso)</w:t>
      </w:r>
      <w:r w:rsidRPr="00EE2A6F">
        <w:rPr>
          <w:rFonts w:ascii="Arial" w:eastAsia="Arial" w:hAnsi="Arial" w:cs="Arial"/>
          <w:color w:val="0070C0"/>
          <w:sz w:val="24"/>
          <w:szCs w:val="24"/>
        </w:rPr>
        <w:t>, conforme detalhamento abaixo descrito):</w:t>
      </w:r>
    </w:p>
    <w:tbl>
      <w:tblPr>
        <w:tblStyle w:val="a0"/>
        <w:tblW w:w="10060"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1831"/>
        <w:gridCol w:w="1957"/>
        <w:gridCol w:w="1650"/>
        <w:gridCol w:w="1458"/>
        <w:gridCol w:w="1320"/>
      </w:tblGrid>
      <w:tr w:rsidR="00D30181" w:rsidRPr="00EE2A6F" w14:paraId="1D57077B" w14:textId="77777777" w:rsidTr="00B13614">
        <w:trPr>
          <w:trHeight w:val="567"/>
        </w:trPr>
        <w:tc>
          <w:tcPr>
            <w:tcW w:w="10060" w:type="dxa"/>
            <w:gridSpan w:val="7"/>
            <w:tcBorders>
              <w:top w:val="nil"/>
              <w:left w:val="nil"/>
              <w:bottom w:val="nil"/>
              <w:right w:val="nil"/>
            </w:tcBorders>
            <w:shd w:val="clear" w:color="auto" w:fill="33608E"/>
            <w:vAlign w:val="center"/>
          </w:tcPr>
          <w:p w14:paraId="649E05F2"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LOTE XXXX</w:t>
            </w:r>
          </w:p>
        </w:tc>
      </w:tr>
      <w:tr w:rsidR="00D30181" w:rsidRPr="00EE2A6F" w14:paraId="6D68CBD2" w14:textId="77777777" w:rsidTr="00B13614">
        <w:trPr>
          <w:trHeight w:val="567"/>
        </w:trPr>
        <w:tc>
          <w:tcPr>
            <w:tcW w:w="710" w:type="dxa"/>
            <w:tcBorders>
              <w:top w:val="nil"/>
              <w:left w:val="nil"/>
              <w:bottom w:val="nil"/>
              <w:right w:val="nil"/>
            </w:tcBorders>
            <w:shd w:val="clear" w:color="auto" w:fill="1C364F"/>
            <w:vAlign w:val="center"/>
          </w:tcPr>
          <w:p w14:paraId="2EC6C91C"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ITEM</w:t>
            </w:r>
          </w:p>
        </w:tc>
        <w:tc>
          <w:tcPr>
            <w:tcW w:w="1134" w:type="dxa"/>
            <w:tcBorders>
              <w:top w:val="nil"/>
              <w:left w:val="nil"/>
              <w:bottom w:val="nil"/>
              <w:right w:val="nil"/>
            </w:tcBorders>
            <w:shd w:val="clear" w:color="auto" w:fill="1C364F"/>
            <w:vAlign w:val="center"/>
          </w:tcPr>
          <w:p w14:paraId="68D91048" w14:textId="4098311B" w:rsidR="00D30181" w:rsidRPr="00EE2A6F" w:rsidRDefault="00000000" w:rsidP="00B13614">
            <w:pPr>
              <w:jc w:val="center"/>
              <w:rPr>
                <w:rFonts w:ascii="Arial" w:eastAsia="Arial" w:hAnsi="Arial" w:cs="Arial"/>
                <w:b/>
                <w:color w:val="FFFFFF"/>
                <w:sz w:val="20"/>
                <w:szCs w:val="20"/>
              </w:rPr>
            </w:pPr>
            <w:r w:rsidRPr="00EE2A6F">
              <w:rPr>
                <w:rFonts w:ascii="Arial" w:eastAsia="Arial" w:hAnsi="Arial" w:cs="Arial"/>
                <w:b/>
                <w:color w:val="FFFFFF"/>
                <w:sz w:val="20"/>
                <w:szCs w:val="20"/>
              </w:rPr>
              <w:t>CÓDIGO</w:t>
            </w:r>
          </w:p>
        </w:tc>
        <w:tc>
          <w:tcPr>
            <w:tcW w:w="1831" w:type="dxa"/>
            <w:tcBorders>
              <w:top w:val="nil"/>
              <w:left w:val="nil"/>
              <w:bottom w:val="nil"/>
              <w:right w:val="nil"/>
            </w:tcBorders>
            <w:shd w:val="clear" w:color="auto" w:fill="1C364F"/>
            <w:vAlign w:val="center"/>
          </w:tcPr>
          <w:p w14:paraId="6A528108"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DESCRIÇÃO DO ITEM</w:t>
            </w:r>
          </w:p>
        </w:tc>
        <w:tc>
          <w:tcPr>
            <w:tcW w:w="1957" w:type="dxa"/>
            <w:tcBorders>
              <w:top w:val="nil"/>
              <w:left w:val="nil"/>
              <w:bottom w:val="nil"/>
              <w:right w:val="nil"/>
            </w:tcBorders>
            <w:shd w:val="clear" w:color="auto" w:fill="1C364F"/>
            <w:vAlign w:val="center"/>
          </w:tcPr>
          <w:p w14:paraId="7A2CF8CD"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UNIDADE DE</w:t>
            </w:r>
          </w:p>
          <w:p w14:paraId="2A51DC11"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FORNECIMENTO</w:t>
            </w:r>
          </w:p>
        </w:tc>
        <w:tc>
          <w:tcPr>
            <w:tcW w:w="1650" w:type="dxa"/>
            <w:tcBorders>
              <w:top w:val="nil"/>
              <w:left w:val="nil"/>
              <w:bottom w:val="nil"/>
              <w:right w:val="nil"/>
            </w:tcBorders>
            <w:shd w:val="clear" w:color="auto" w:fill="1C364F"/>
            <w:vAlign w:val="center"/>
          </w:tcPr>
          <w:p w14:paraId="21743AF0"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QUANTIDADE</w:t>
            </w:r>
          </w:p>
        </w:tc>
        <w:tc>
          <w:tcPr>
            <w:tcW w:w="1458" w:type="dxa"/>
            <w:tcBorders>
              <w:top w:val="nil"/>
              <w:left w:val="nil"/>
              <w:bottom w:val="nil"/>
              <w:right w:val="nil"/>
            </w:tcBorders>
            <w:shd w:val="clear" w:color="auto" w:fill="1C364F"/>
            <w:vAlign w:val="center"/>
          </w:tcPr>
          <w:p w14:paraId="0305DCF6"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PREÇO</w:t>
            </w:r>
          </w:p>
          <w:p w14:paraId="12FA7FB1"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UNITÁRIO</w:t>
            </w:r>
          </w:p>
        </w:tc>
        <w:tc>
          <w:tcPr>
            <w:tcW w:w="1320" w:type="dxa"/>
            <w:tcBorders>
              <w:top w:val="nil"/>
              <w:left w:val="nil"/>
              <w:bottom w:val="nil"/>
              <w:right w:val="nil"/>
            </w:tcBorders>
            <w:shd w:val="clear" w:color="auto" w:fill="1C364F"/>
            <w:vAlign w:val="center"/>
          </w:tcPr>
          <w:p w14:paraId="2F01773B"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PREÇO</w:t>
            </w:r>
          </w:p>
          <w:p w14:paraId="6647D950"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TOTAL</w:t>
            </w:r>
          </w:p>
        </w:tc>
      </w:tr>
      <w:tr w:rsidR="00D30181" w:rsidRPr="00EE2A6F" w14:paraId="54D20E72" w14:textId="77777777" w:rsidTr="00B13614">
        <w:trPr>
          <w:trHeight w:val="567"/>
        </w:trPr>
        <w:tc>
          <w:tcPr>
            <w:tcW w:w="710" w:type="dxa"/>
            <w:tcBorders>
              <w:top w:val="nil"/>
              <w:left w:val="nil"/>
              <w:bottom w:val="nil"/>
              <w:right w:val="nil"/>
            </w:tcBorders>
            <w:vAlign w:val="center"/>
          </w:tcPr>
          <w:p w14:paraId="6860177F"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w:t>
            </w:r>
          </w:p>
        </w:tc>
        <w:tc>
          <w:tcPr>
            <w:tcW w:w="1134" w:type="dxa"/>
            <w:tcBorders>
              <w:top w:val="nil"/>
              <w:left w:val="nil"/>
              <w:bottom w:val="nil"/>
              <w:right w:val="nil"/>
            </w:tcBorders>
            <w:vAlign w:val="center"/>
          </w:tcPr>
          <w:p w14:paraId="497245AB"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w:t>
            </w:r>
          </w:p>
        </w:tc>
        <w:tc>
          <w:tcPr>
            <w:tcW w:w="1831" w:type="dxa"/>
            <w:tcBorders>
              <w:top w:val="nil"/>
              <w:left w:val="nil"/>
              <w:bottom w:val="nil"/>
              <w:right w:val="nil"/>
            </w:tcBorders>
            <w:vAlign w:val="center"/>
          </w:tcPr>
          <w:p w14:paraId="3FE7857E"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XXXXXXXXXXXXXX</w:t>
            </w:r>
          </w:p>
        </w:tc>
        <w:tc>
          <w:tcPr>
            <w:tcW w:w="1957" w:type="dxa"/>
            <w:tcBorders>
              <w:top w:val="nil"/>
              <w:left w:val="nil"/>
              <w:bottom w:val="nil"/>
              <w:right w:val="nil"/>
            </w:tcBorders>
            <w:vAlign w:val="center"/>
          </w:tcPr>
          <w:p w14:paraId="2FF8FA7B"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XXXXXXXXXXXXXX</w:t>
            </w:r>
          </w:p>
        </w:tc>
        <w:tc>
          <w:tcPr>
            <w:tcW w:w="1650" w:type="dxa"/>
            <w:tcBorders>
              <w:top w:val="nil"/>
              <w:left w:val="nil"/>
              <w:bottom w:val="nil"/>
              <w:right w:val="nil"/>
            </w:tcBorders>
            <w:vAlign w:val="center"/>
          </w:tcPr>
          <w:p w14:paraId="7DAE1400"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w:t>
            </w:r>
          </w:p>
        </w:tc>
        <w:tc>
          <w:tcPr>
            <w:tcW w:w="1458" w:type="dxa"/>
            <w:tcBorders>
              <w:top w:val="nil"/>
              <w:left w:val="nil"/>
              <w:bottom w:val="nil"/>
              <w:right w:val="nil"/>
            </w:tcBorders>
            <w:vAlign w:val="center"/>
          </w:tcPr>
          <w:p w14:paraId="1A42439B"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w:t>
            </w:r>
          </w:p>
        </w:tc>
        <w:tc>
          <w:tcPr>
            <w:tcW w:w="1320" w:type="dxa"/>
            <w:tcBorders>
              <w:top w:val="nil"/>
              <w:left w:val="nil"/>
              <w:bottom w:val="nil"/>
              <w:right w:val="nil"/>
            </w:tcBorders>
            <w:vAlign w:val="center"/>
          </w:tcPr>
          <w:p w14:paraId="7B2851AB"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w:t>
            </w:r>
          </w:p>
        </w:tc>
      </w:tr>
      <w:tr w:rsidR="00D30181" w:rsidRPr="00EE2A6F" w14:paraId="33CEFE83" w14:textId="77777777" w:rsidTr="00B13614">
        <w:trPr>
          <w:trHeight w:val="567"/>
        </w:trPr>
        <w:tc>
          <w:tcPr>
            <w:tcW w:w="710" w:type="dxa"/>
            <w:tcBorders>
              <w:top w:val="nil"/>
              <w:left w:val="nil"/>
              <w:bottom w:val="nil"/>
              <w:right w:val="nil"/>
            </w:tcBorders>
            <w:vAlign w:val="center"/>
          </w:tcPr>
          <w:p w14:paraId="19811909"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w:t>
            </w:r>
          </w:p>
        </w:tc>
        <w:tc>
          <w:tcPr>
            <w:tcW w:w="1134" w:type="dxa"/>
            <w:tcBorders>
              <w:top w:val="nil"/>
              <w:left w:val="nil"/>
              <w:bottom w:val="nil"/>
              <w:right w:val="nil"/>
            </w:tcBorders>
            <w:vAlign w:val="center"/>
          </w:tcPr>
          <w:p w14:paraId="08AA3E26"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w:t>
            </w:r>
          </w:p>
        </w:tc>
        <w:tc>
          <w:tcPr>
            <w:tcW w:w="1831" w:type="dxa"/>
            <w:tcBorders>
              <w:top w:val="nil"/>
              <w:left w:val="nil"/>
              <w:bottom w:val="nil"/>
              <w:right w:val="nil"/>
            </w:tcBorders>
            <w:vAlign w:val="center"/>
          </w:tcPr>
          <w:p w14:paraId="061EDD0C"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XXXXXXXXXXXXXXXX</w:t>
            </w:r>
          </w:p>
        </w:tc>
        <w:tc>
          <w:tcPr>
            <w:tcW w:w="1957" w:type="dxa"/>
            <w:tcBorders>
              <w:top w:val="nil"/>
              <w:left w:val="nil"/>
              <w:bottom w:val="nil"/>
              <w:right w:val="nil"/>
            </w:tcBorders>
            <w:vAlign w:val="center"/>
          </w:tcPr>
          <w:p w14:paraId="6912D366"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XXXXXXXXXXXXXXX</w:t>
            </w:r>
          </w:p>
        </w:tc>
        <w:tc>
          <w:tcPr>
            <w:tcW w:w="1650" w:type="dxa"/>
            <w:tcBorders>
              <w:top w:val="nil"/>
              <w:left w:val="nil"/>
              <w:bottom w:val="nil"/>
              <w:right w:val="nil"/>
            </w:tcBorders>
            <w:vAlign w:val="center"/>
          </w:tcPr>
          <w:p w14:paraId="1244D92F"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w:t>
            </w:r>
          </w:p>
        </w:tc>
        <w:tc>
          <w:tcPr>
            <w:tcW w:w="1458" w:type="dxa"/>
            <w:tcBorders>
              <w:top w:val="nil"/>
              <w:left w:val="nil"/>
              <w:bottom w:val="nil"/>
              <w:right w:val="nil"/>
            </w:tcBorders>
            <w:vAlign w:val="center"/>
          </w:tcPr>
          <w:p w14:paraId="764C8D7A"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w:t>
            </w:r>
          </w:p>
        </w:tc>
        <w:tc>
          <w:tcPr>
            <w:tcW w:w="1320" w:type="dxa"/>
            <w:tcBorders>
              <w:top w:val="nil"/>
              <w:left w:val="nil"/>
              <w:bottom w:val="nil"/>
              <w:right w:val="nil"/>
            </w:tcBorders>
            <w:vAlign w:val="center"/>
          </w:tcPr>
          <w:p w14:paraId="71DC845E"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w:t>
            </w:r>
          </w:p>
        </w:tc>
      </w:tr>
      <w:tr w:rsidR="00D30181" w:rsidRPr="00EE2A6F" w14:paraId="75000FE4" w14:textId="77777777" w:rsidTr="00B13614">
        <w:trPr>
          <w:trHeight w:val="567"/>
        </w:trPr>
        <w:tc>
          <w:tcPr>
            <w:tcW w:w="710" w:type="dxa"/>
            <w:tcBorders>
              <w:top w:val="nil"/>
              <w:left w:val="nil"/>
              <w:bottom w:val="nil"/>
              <w:right w:val="nil"/>
            </w:tcBorders>
            <w:vAlign w:val="center"/>
          </w:tcPr>
          <w:p w14:paraId="2706C4E1"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w:t>
            </w:r>
          </w:p>
        </w:tc>
        <w:tc>
          <w:tcPr>
            <w:tcW w:w="1134" w:type="dxa"/>
            <w:tcBorders>
              <w:top w:val="nil"/>
              <w:left w:val="nil"/>
              <w:bottom w:val="nil"/>
              <w:right w:val="nil"/>
            </w:tcBorders>
            <w:vAlign w:val="center"/>
          </w:tcPr>
          <w:p w14:paraId="49BBA4AF"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w:t>
            </w:r>
          </w:p>
        </w:tc>
        <w:tc>
          <w:tcPr>
            <w:tcW w:w="1831" w:type="dxa"/>
            <w:tcBorders>
              <w:top w:val="nil"/>
              <w:left w:val="nil"/>
              <w:bottom w:val="nil"/>
              <w:right w:val="nil"/>
            </w:tcBorders>
            <w:vAlign w:val="center"/>
          </w:tcPr>
          <w:p w14:paraId="3EA9A936"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XXXXXXXXXXXXX</w:t>
            </w:r>
          </w:p>
        </w:tc>
        <w:tc>
          <w:tcPr>
            <w:tcW w:w="1957" w:type="dxa"/>
            <w:tcBorders>
              <w:top w:val="nil"/>
              <w:left w:val="nil"/>
              <w:bottom w:val="nil"/>
              <w:right w:val="nil"/>
            </w:tcBorders>
            <w:vAlign w:val="center"/>
          </w:tcPr>
          <w:p w14:paraId="0DCD5C14"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XXXXXXXXXXXXXXX</w:t>
            </w:r>
          </w:p>
        </w:tc>
        <w:tc>
          <w:tcPr>
            <w:tcW w:w="1650" w:type="dxa"/>
            <w:tcBorders>
              <w:top w:val="nil"/>
              <w:left w:val="nil"/>
              <w:bottom w:val="nil"/>
              <w:right w:val="nil"/>
            </w:tcBorders>
            <w:vAlign w:val="center"/>
          </w:tcPr>
          <w:p w14:paraId="1A522E7B"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w:t>
            </w:r>
          </w:p>
        </w:tc>
        <w:tc>
          <w:tcPr>
            <w:tcW w:w="1458" w:type="dxa"/>
            <w:tcBorders>
              <w:top w:val="nil"/>
              <w:left w:val="nil"/>
              <w:bottom w:val="nil"/>
              <w:right w:val="nil"/>
            </w:tcBorders>
            <w:vAlign w:val="center"/>
          </w:tcPr>
          <w:p w14:paraId="5DCDD589"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XXXXXXXXXXX</w:t>
            </w:r>
          </w:p>
        </w:tc>
        <w:tc>
          <w:tcPr>
            <w:tcW w:w="1320" w:type="dxa"/>
            <w:tcBorders>
              <w:top w:val="nil"/>
              <w:left w:val="nil"/>
              <w:bottom w:val="nil"/>
              <w:right w:val="nil"/>
            </w:tcBorders>
            <w:vAlign w:val="center"/>
          </w:tcPr>
          <w:p w14:paraId="3C85D318" w14:textId="77777777" w:rsidR="00D30181" w:rsidRPr="00EE2A6F" w:rsidRDefault="00000000">
            <w:pPr>
              <w:jc w:val="center"/>
              <w:rPr>
                <w:rFonts w:ascii="Arial" w:eastAsia="Arial" w:hAnsi="Arial" w:cs="Arial"/>
                <w:b/>
                <w:color w:val="33608E"/>
                <w:sz w:val="16"/>
                <w:szCs w:val="16"/>
              </w:rPr>
            </w:pPr>
            <w:r w:rsidRPr="00EE2A6F">
              <w:rPr>
                <w:rFonts w:ascii="Arial" w:eastAsia="Arial" w:hAnsi="Arial" w:cs="Arial"/>
                <w:b/>
                <w:color w:val="33608E"/>
                <w:sz w:val="16"/>
                <w:szCs w:val="16"/>
              </w:rPr>
              <w:t>XXXXXXXXX</w:t>
            </w:r>
          </w:p>
        </w:tc>
      </w:tr>
      <w:tr w:rsidR="00D30181" w:rsidRPr="00EE2A6F" w14:paraId="4E90E91B" w14:textId="77777777" w:rsidTr="00B13614">
        <w:trPr>
          <w:trHeight w:val="567"/>
        </w:trPr>
        <w:tc>
          <w:tcPr>
            <w:tcW w:w="8740" w:type="dxa"/>
            <w:gridSpan w:val="6"/>
            <w:tcBorders>
              <w:top w:val="nil"/>
              <w:left w:val="nil"/>
              <w:bottom w:val="nil"/>
              <w:right w:val="nil"/>
            </w:tcBorders>
            <w:shd w:val="clear" w:color="auto" w:fill="33608E"/>
            <w:vAlign w:val="center"/>
          </w:tcPr>
          <w:p w14:paraId="1E6E854E"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VALOR TOTAL DO ITEM/LOTE</w:t>
            </w:r>
          </w:p>
        </w:tc>
        <w:tc>
          <w:tcPr>
            <w:tcW w:w="1320" w:type="dxa"/>
            <w:tcBorders>
              <w:top w:val="nil"/>
              <w:left w:val="nil"/>
              <w:bottom w:val="nil"/>
              <w:right w:val="nil"/>
            </w:tcBorders>
            <w:shd w:val="clear" w:color="auto" w:fill="1C364F"/>
            <w:vAlign w:val="center"/>
          </w:tcPr>
          <w:p w14:paraId="10FCD555" w14:textId="77777777" w:rsidR="00D30181" w:rsidRPr="00EE2A6F" w:rsidRDefault="00000000">
            <w:pPr>
              <w:jc w:val="center"/>
              <w:rPr>
                <w:rFonts w:ascii="Arial" w:eastAsia="Arial" w:hAnsi="Arial" w:cs="Arial"/>
                <w:b/>
                <w:color w:val="FFFFFF"/>
                <w:sz w:val="20"/>
                <w:szCs w:val="20"/>
              </w:rPr>
            </w:pPr>
            <w:r w:rsidRPr="00EE2A6F">
              <w:rPr>
                <w:rFonts w:ascii="Arial" w:eastAsia="Arial" w:hAnsi="Arial" w:cs="Arial"/>
                <w:b/>
                <w:color w:val="FFFFFF"/>
                <w:sz w:val="20"/>
                <w:szCs w:val="20"/>
              </w:rPr>
              <w:t>XXXXXXX</w:t>
            </w:r>
          </w:p>
        </w:tc>
      </w:tr>
    </w:tbl>
    <w:p w14:paraId="284B98BC" w14:textId="77777777" w:rsidR="00D30181" w:rsidRPr="00EE2A6F" w:rsidRDefault="00D30181">
      <w:pPr>
        <w:spacing w:after="0" w:line="360" w:lineRule="auto"/>
        <w:ind w:right="-1417"/>
        <w:jc w:val="both"/>
        <w:rPr>
          <w:rFonts w:ascii="Arial" w:eastAsia="Arial" w:hAnsi="Arial" w:cs="Arial"/>
          <w:b/>
          <w:color w:val="3E4756"/>
          <w:sz w:val="24"/>
          <w:szCs w:val="24"/>
        </w:rPr>
      </w:pPr>
    </w:p>
    <w:p w14:paraId="772F3BA9"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A presente tabela é meramente ilustrativa, devendo compatibilizar-se com aquela prevista no Termo de Referência e com a proposta vencedora.</w:t>
      </w:r>
    </w:p>
    <w:p w14:paraId="6A10BAA7"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b/>
          <w:color w:val="FF0000"/>
          <w:sz w:val="24"/>
          <w:szCs w:val="24"/>
        </w:rPr>
      </w:pPr>
      <w:r w:rsidRPr="00EE2A6F">
        <w:rPr>
          <w:rFonts w:ascii="Arial" w:eastAsia="Arial" w:hAnsi="Arial" w:cs="Arial"/>
          <w:b/>
          <w:color w:val="FF0000"/>
          <w:sz w:val="24"/>
          <w:szCs w:val="24"/>
        </w:rPr>
        <w:t xml:space="preserve">OU </w:t>
      </w:r>
    </w:p>
    <w:p w14:paraId="1ED5870A"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8"/>
          <w:szCs w:val="28"/>
        </w:rPr>
      </w:pPr>
      <w:r w:rsidRPr="00EE2A6F">
        <w:rPr>
          <w:rFonts w:ascii="Arial" w:eastAsia="Arial" w:hAnsi="Arial" w:cs="Arial"/>
          <w:b/>
          <w:color w:val="FF0000"/>
          <w:sz w:val="28"/>
          <w:szCs w:val="28"/>
        </w:rPr>
        <w:t>REDAÇÃO APLICÁVEL PARA OS CONTRATOS DE FORNECIMENTO CONTÍNUO</w:t>
      </w:r>
    </w:p>
    <w:p w14:paraId="00AA5378" w14:textId="77777777" w:rsidR="00D30181" w:rsidRPr="00EE2A6F" w:rsidRDefault="00000000" w:rsidP="00B13614">
      <w:pPr>
        <w:widowControl w:val="0"/>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O valor mensal da contratação é de </w:t>
      </w:r>
      <w:r w:rsidRPr="00EE2A6F">
        <w:rPr>
          <w:rFonts w:ascii="Arial" w:eastAsia="Arial" w:hAnsi="Arial" w:cs="Arial"/>
          <w:color w:val="0070C0"/>
          <w:sz w:val="24"/>
          <w:szCs w:val="24"/>
          <w:u w:val="single"/>
        </w:rPr>
        <w:t>R$ XXXX (…)</w:t>
      </w:r>
      <w:r w:rsidRPr="00EE2A6F">
        <w:rPr>
          <w:rFonts w:ascii="Arial" w:eastAsia="Arial" w:hAnsi="Arial" w:cs="Arial"/>
          <w:color w:val="0070C0"/>
          <w:sz w:val="24"/>
          <w:szCs w:val="24"/>
        </w:rPr>
        <w:t xml:space="preserve">, perfazendo o valor </w:t>
      </w:r>
      <w:r w:rsidRPr="00EE2A6F">
        <w:rPr>
          <w:rFonts w:ascii="Arial" w:eastAsia="Arial" w:hAnsi="Arial" w:cs="Arial"/>
          <w:color w:val="0070C0"/>
          <w:sz w:val="24"/>
          <w:szCs w:val="24"/>
          <w:u w:val="single"/>
        </w:rPr>
        <w:t>anual (ou total)</w:t>
      </w:r>
      <w:r w:rsidRPr="00EE2A6F">
        <w:rPr>
          <w:rFonts w:ascii="Arial" w:eastAsia="Arial" w:hAnsi="Arial" w:cs="Arial"/>
          <w:color w:val="0070C0"/>
          <w:sz w:val="24"/>
          <w:szCs w:val="24"/>
          <w:vertAlign w:val="superscript"/>
        </w:rPr>
        <w:footnoteReference w:id="2"/>
      </w:r>
      <w:r w:rsidRPr="00EE2A6F">
        <w:rPr>
          <w:rFonts w:ascii="Arial" w:eastAsia="Arial" w:hAnsi="Arial" w:cs="Arial"/>
          <w:color w:val="0070C0"/>
          <w:sz w:val="24"/>
          <w:szCs w:val="24"/>
        </w:rPr>
        <w:t xml:space="preserve"> de </w:t>
      </w:r>
      <w:r w:rsidRPr="00EE2A6F">
        <w:rPr>
          <w:rFonts w:ascii="Arial" w:eastAsia="Arial" w:hAnsi="Arial" w:cs="Arial"/>
          <w:color w:val="0070C0"/>
          <w:sz w:val="24"/>
          <w:szCs w:val="24"/>
          <w:u w:val="single"/>
        </w:rPr>
        <w:t>R$ XXXX (….)</w:t>
      </w:r>
      <w:r w:rsidRPr="00EE2A6F">
        <w:rPr>
          <w:rFonts w:ascii="Arial" w:eastAsia="Arial" w:hAnsi="Arial" w:cs="Arial"/>
          <w:color w:val="0070C0"/>
          <w:sz w:val="24"/>
          <w:szCs w:val="24"/>
        </w:rPr>
        <w:t>.</w:t>
      </w:r>
    </w:p>
    <w:p w14:paraId="2150C4FD" w14:textId="77777777"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SEGUNDO:</w:t>
      </w:r>
      <w:r w:rsidRPr="00EE2A6F">
        <w:rPr>
          <w:rFonts w:ascii="Arial" w:eastAsia="Arial" w:hAnsi="Arial" w:cs="Arial"/>
          <w:sz w:val="24"/>
          <w:szCs w:val="24"/>
        </w:rPr>
        <w:t xml:space="preserve"> O valor do </w:t>
      </w:r>
      <w:r w:rsidRPr="00EE2A6F">
        <w:rPr>
          <w:rFonts w:ascii="Arial" w:eastAsia="Arial" w:hAnsi="Arial" w:cs="Arial"/>
          <w:b/>
          <w:sz w:val="24"/>
          <w:szCs w:val="24"/>
        </w:rPr>
        <w:t>CONTRATO</w:t>
      </w:r>
      <w:r w:rsidRPr="00EE2A6F">
        <w:rPr>
          <w:rFonts w:ascii="Arial" w:eastAsia="Arial" w:hAnsi="Arial" w:cs="Arial"/>
          <w:sz w:val="24"/>
          <w:szCs w:val="24"/>
        </w:rPr>
        <w:t xml:space="preserve"> compreende os custos diretos e indiretos decorrentes do fornecimento do objeto, incluindo tributos, encargos sociais, trabalhistas, previdenciários, fiscais e comerciais incidentes, seguros, despesas de administração, lucro, custos com transporte, frete e demais despesas necessárias ao cumprimento integral da contratação.</w:t>
      </w:r>
    </w:p>
    <w:p w14:paraId="27459CE4" w14:textId="0B36FAD6" w:rsidR="008523F1" w:rsidRPr="00EE2A6F" w:rsidRDefault="008523F1"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b/>
          <w:bCs/>
          <w:sz w:val="24"/>
          <w:szCs w:val="24"/>
        </w:rPr>
        <w:t>PARÁGRAFO TERCEIRO:</w:t>
      </w:r>
      <w:r w:rsidRPr="00EE2A6F">
        <w:rPr>
          <w:rFonts w:ascii="Arial" w:eastAsia="Arial" w:hAnsi="Arial" w:cs="Arial"/>
          <w:sz w:val="24"/>
          <w:szCs w:val="24"/>
        </w:rPr>
        <w:t xml:space="preserve"> Os valores indicados no PARÁGRAFO PRIMEIRO são meramente estimativos e os pagamentos devidos à </w:t>
      </w:r>
      <w:r w:rsidRPr="00EE2A6F">
        <w:rPr>
          <w:rFonts w:ascii="Arial" w:eastAsia="Arial" w:hAnsi="Arial" w:cs="Arial"/>
          <w:b/>
          <w:sz w:val="24"/>
          <w:szCs w:val="24"/>
        </w:rPr>
        <w:t>CONTRATADA</w:t>
      </w:r>
      <w:r w:rsidRPr="00EE2A6F">
        <w:rPr>
          <w:rFonts w:ascii="Arial" w:eastAsia="Arial" w:hAnsi="Arial" w:cs="Arial"/>
          <w:sz w:val="24"/>
          <w:szCs w:val="24"/>
        </w:rPr>
        <w:t xml:space="preserve"> serão feitos conforme medições dos fornecimentos efetivamente realizados.</w:t>
      </w:r>
    </w:p>
    <w:p w14:paraId="670D639D" w14:textId="77777777" w:rsidR="000365A0" w:rsidRPr="00EE2A6F" w:rsidRDefault="008523F1" w:rsidP="00B13614">
      <w:pPr>
        <w:widowControl w:val="0"/>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color w:val="FF0000"/>
          <w:sz w:val="24"/>
          <w:szCs w:val="24"/>
        </w:rPr>
        <w:t>OBSERVAÇÃO: Inserir o parágrafo terceiro apenas se o contrato for de valor estimativo, em que a própria demanda é variável.</w:t>
      </w:r>
    </w:p>
    <w:p w14:paraId="32A1DFB3" w14:textId="77777777" w:rsidR="00D30181" w:rsidRPr="00EE2A6F" w:rsidRDefault="00000000">
      <w:pPr>
        <w:spacing w:before="360" w:after="120" w:line="360" w:lineRule="auto"/>
        <w:ind w:left="-1701" w:right="-1417"/>
        <w:jc w:val="both"/>
        <w:rPr>
          <w:rFonts w:ascii="Arial" w:eastAsia="Arial" w:hAnsi="Arial" w:cs="Arial"/>
          <w:b/>
          <w:color w:val="3E4756"/>
          <w:sz w:val="24"/>
          <w:szCs w:val="24"/>
        </w:rPr>
      </w:pPr>
      <w:r w:rsidRPr="00EE2A6F">
        <w:rPr>
          <w:rFonts w:ascii="Arial" w:eastAsia="Arial" w:hAnsi="Arial" w:cs="Arial"/>
          <w:noProof/>
        </w:rPr>
        <w:lastRenderedPageBreak/>
        <mc:AlternateContent>
          <mc:Choice Requires="wps">
            <w:drawing>
              <wp:inline distT="0" distB="0" distL="0" distR="0" wp14:anchorId="38EC8F49" wp14:editId="670BAFCB">
                <wp:extent cx="5067300" cy="523875"/>
                <wp:effectExtent l="0" t="0" r="0" b="9525"/>
                <wp:docPr id="229" name="Retângulo 229"/>
                <wp:cNvGraphicFramePr/>
                <a:graphic xmlns:a="http://schemas.openxmlformats.org/drawingml/2006/main">
                  <a:graphicData uri="http://schemas.microsoft.com/office/word/2010/wordprocessingShape">
                    <wps:wsp>
                      <wps:cNvSpPr/>
                      <wps:spPr>
                        <a:xfrm>
                          <a:off x="0" y="0"/>
                          <a:ext cx="5067300" cy="523875"/>
                        </a:xfrm>
                        <a:prstGeom prst="rect">
                          <a:avLst/>
                        </a:prstGeom>
                        <a:solidFill>
                          <a:srgbClr val="33608E"/>
                        </a:solidFill>
                        <a:ln>
                          <a:noFill/>
                        </a:ln>
                      </wps:spPr>
                      <wps:txbx>
                        <w:txbxContent>
                          <w:p w14:paraId="7274BFE7"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QUINTA - DA DOTAÇÃO ORÇAMENTÁRIA</w:t>
                            </w:r>
                          </w:p>
                        </w:txbxContent>
                      </wps:txbx>
                      <wps:bodyPr spcFirstLastPara="1" wrap="square" lIns="91425" tIns="45700" rIns="91425" bIns="45700" anchor="ctr" anchorCtr="0">
                        <a:noAutofit/>
                      </wps:bodyPr>
                    </wps:wsp>
                  </a:graphicData>
                </a:graphic>
              </wp:inline>
            </w:drawing>
          </mc:Choice>
          <mc:Fallback>
            <w:pict>
              <v:rect w14:anchorId="38EC8F49" id="Retângulo 229" o:spid="_x0000_s1032" style="width:399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" fillcolor="#33608e" stroked="f">
                <v:textbox inset="2.53958mm,1.2694mm,2.53958mm,1.2694mm">
                  <w:txbxContent>
                    <w:p w14:paraId="7274BFE7"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QUINTA - DA DOTAÇÃO ORÇAMENTÁRIA</w:t>
                      </w:r>
                    </w:p>
                  </w:txbxContent>
                </v:textbox>
                <w10:anchorlock/>
              </v:rect>
            </w:pict>
          </mc:Fallback>
        </mc:AlternateContent>
      </w:r>
    </w:p>
    <w:p w14:paraId="070FA771" w14:textId="77777777" w:rsidR="00D30181" w:rsidRPr="00EE2A6F" w:rsidRDefault="00000000" w:rsidP="00B13614">
      <w:pPr>
        <w:spacing w:before="120" w:after="120" w:line="360" w:lineRule="auto"/>
        <w:ind w:left="-426" w:right="-285"/>
        <w:jc w:val="both"/>
        <w:rPr>
          <w:rFonts w:ascii="Arial" w:eastAsia="Arial" w:hAnsi="Arial" w:cs="Arial"/>
          <w:b/>
          <w:color w:val="3E4756"/>
          <w:sz w:val="24"/>
          <w:szCs w:val="24"/>
        </w:rPr>
      </w:pPr>
      <w:r w:rsidRPr="00EE2A6F">
        <w:rPr>
          <w:rFonts w:ascii="Arial" w:eastAsia="Arial" w:hAnsi="Arial" w:cs="Arial"/>
          <w:b/>
          <w:sz w:val="24"/>
          <w:szCs w:val="24"/>
        </w:rPr>
        <w:t xml:space="preserve">PARÁGRAFO PRIMEIRO: </w:t>
      </w:r>
      <w:r w:rsidRPr="00EE2A6F">
        <w:rPr>
          <w:rFonts w:ascii="Arial" w:eastAsia="Arial" w:hAnsi="Arial" w:cs="Arial"/>
          <w:sz w:val="24"/>
          <w:szCs w:val="24"/>
        </w:rPr>
        <w:t xml:space="preserve">As despesas decorrentes deste </w:t>
      </w:r>
      <w:r w:rsidRPr="00EE2A6F">
        <w:rPr>
          <w:rFonts w:ascii="Arial" w:eastAsia="Arial" w:hAnsi="Arial" w:cs="Arial"/>
          <w:b/>
          <w:sz w:val="24"/>
          <w:szCs w:val="24"/>
        </w:rPr>
        <w:t>CONTRATO</w:t>
      </w:r>
      <w:r w:rsidRPr="00EE2A6F">
        <w:rPr>
          <w:rFonts w:ascii="Arial" w:eastAsia="Arial" w:hAnsi="Arial" w:cs="Arial"/>
          <w:sz w:val="24"/>
          <w:szCs w:val="24"/>
        </w:rPr>
        <w:t xml:space="preserve"> </w:t>
      </w:r>
      <w:r w:rsidRPr="00EE2A6F">
        <w:rPr>
          <w:rFonts w:ascii="Arial" w:eastAsia="Arial" w:hAnsi="Arial" w:cs="Arial"/>
          <w:color w:val="0070C0"/>
          <w:sz w:val="24"/>
          <w:szCs w:val="24"/>
        </w:rPr>
        <w:t>encontram-se</w:t>
      </w:r>
      <w:r w:rsidRPr="00EE2A6F">
        <w:rPr>
          <w:rFonts w:ascii="Arial" w:eastAsia="Arial" w:hAnsi="Arial" w:cs="Arial"/>
          <w:sz w:val="24"/>
          <w:szCs w:val="24"/>
        </w:rPr>
        <w:t xml:space="preserve"> </w:t>
      </w:r>
      <w:r w:rsidRPr="00EE2A6F">
        <w:rPr>
          <w:rFonts w:ascii="Arial" w:eastAsia="Arial" w:hAnsi="Arial" w:cs="Arial"/>
          <w:color w:val="0070C0"/>
          <w:sz w:val="24"/>
          <w:szCs w:val="24"/>
        </w:rPr>
        <w:t>previstas no Plano Plurianual (PPA) e</w:t>
      </w:r>
      <w:r w:rsidRPr="00EE2A6F">
        <w:rPr>
          <w:rFonts w:ascii="Arial" w:eastAsia="Arial" w:hAnsi="Arial" w:cs="Arial"/>
          <w:sz w:val="24"/>
          <w:szCs w:val="24"/>
        </w:rPr>
        <w:t xml:space="preserve"> estão programadas em dotação orçamentária própria do orçamento do Município de Ferraz de Vasconcelos para o presente exercício de </w:t>
      </w:r>
      <w:r w:rsidRPr="00EE2A6F">
        <w:rPr>
          <w:rFonts w:ascii="Arial" w:eastAsia="Arial" w:hAnsi="Arial" w:cs="Arial"/>
          <w:color w:val="0070C0"/>
          <w:sz w:val="24"/>
          <w:szCs w:val="24"/>
        </w:rPr>
        <w:t>XXX</w:t>
      </w:r>
      <w:r w:rsidRPr="00EE2A6F">
        <w:rPr>
          <w:rFonts w:ascii="Arial" w:eastAsia="Arial" w:hAnsi="Arial" w:cs="Arial"/>
          <w:sz w:val="24"/>
          <w:szCs w:val="24"/>
        </w:rPr>
        <w:t>, na classificação abaixo:</w:t>
      </w:r>
    </w:p>
    <w:p w14:paraId="7E9747DE" w14:textId="77777777" w:rsidR="00D30181" w:rsidRPr="00EE2A6F" w:rsidRDefault="00000000" w:rsidP="00B13614">
      <w:pP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color w:val="0070C0"/>
          <w:sz w:val="24"/>
          <w:szCs w:val="24"/>
        </w:rPr>
        <w:t xml:space="preserve">Unidade Gestora:  </w:t>
      </w:r>
    </w:p>
    <w:p w14:paraId="0CACFF7B" w14:textId="77777777" w:rsidR="00D30181" w:rsidRPr="00EE2A6F" w:rsidRDefault="00000000" w:rsidP="00B13614">
      <w:pP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color w:val="0070C0"/>
          <w:sz w:val="24"/>
          <w:szCs w:val="24"/>
        </w:rPr>
        <w:t xml:space="preserve">Fonte: </w:t>
      </w:r>
    </w:p>
    <w:p w14:paraId="63D1DC3C" w14:textId="77777777" w:rsidR="00D30181" w:rsidRPr="00EE2A6F" w:rsidRDefault="00000000" w:rsidP="00B13614">
      <w:pP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color w:val="0070C0"/>
          <w:sz w:val="24"/>
          <w:szCs w:val="24"/>
        </w:rPr>
        <w:t xml:space="preserve">Programa de Trabalho:  </w:t>
      </w:r>
    </w:p>
    <w:p w14:paraId="04FADFBD" w14:textId="77777777" w:rsidR="00D30181" w:rsidRPr="00EE2A6F" w:rsidRDefault="00000000" w:rsidP="00B13614">
      <w:pP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color w:val="0070C0"/>
          <w:sz w:val="24"/>
          <w:szCs w:val="24"/>
        </w:rPr>
        <w:t>Elemento de Despesa:</w:t>
      </w:r>
    </w:p>
    <w:p w14:paraId="27660564"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color w:val="0070C0"/>
          <w:sz w:val="24"/>
          <w:szCs w:val="24"/>
        </w:rPr>
        <w:t xml:space="preserve">Nota de Empenho:  </w:t>
      </w:r>
    </w:p>
    <w:p w14:paraId="0FE99BDB"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OBSERVAÇÃO 1:</w:t>
      </w:r>
      <w:r w:rsidRPr="00EE2A6F">
        <w:rPr>
          <w:rFonts w:ascii="Arial" w:eastAsia="Arial" w:hAnsi="Arial" w:cs="Arial"/>
          <w:color w:val="FF0000"/>
          <w:sz w:val="24"/>
          <w:szCs w:val="24"/>
        </w:rPr>
        <w:t xml:space="preserve"> A referência ao PPA, grafada em azul, só deverá permanecer nos contratos de fornecimento com escopo definido cuja vigência ultrapasse o exercício financeiro. Nos demais casos, deve-se suprimir a referência ao PPA. </w:t>
      </w:r>
    </w:p>
    <w:p w14:paraId="100CE1D3" w14:textId="77777777" w:rsidR="00D30181" w:rsidRPr="00EE2A6F" w:rsidRDefault="00000000" w:rsidP="00B13614">
      <w:pPr>
        <w:spacing w:before="120" w:after="120" w:line="360" w:lineRule="auto"/>
        <w:ind w:left="-426" w:right="-285"/>
        <w:jc w:val="both"/>
        <w:rPr>
          <w:rFonts w:ascii="Arial" w:eastAsia="Arial" w:hAnsi="Arial" w:cs="Arial"/>
          <w:b/>
          <w:color w:val="3E4756"/>
          <w:sz w:val="24"/>
          <w:szCs w:val="24"/>
        </w:rPr>
      </w:pPr>
      <w:r w:rsidRPr="00EE2A6F">
        <w:rPr>
          <w:rFonts w:ascii="Arial" w:eastAsia="Arial" w:hAnsi="Arial" w:cs="Arial"/>
          <w:b/>
          <w:color w:val="FF0000"/>
          <w:sz w:val="24"/>
          <w:szCs w:val="24"/>
        </w:rPr>
        <w:t xml:space="preserve">OBSERVAÇÃO 2: </w:t>
      </w:r>
      <w:r w:rsidRPr="00EE2A6F">
        <w:rPr>
          <w:rFonts w:ascii="Arial" w:eastAsia="Arial" w:hAnsi="Arial" w:cs="Arial"/>
          <w:color w:val="FF0000"/>
          <w:sz w:val="24"/>
          <w:szCs w:val="24"/>
        </w:rPr>
        <w:t>Adaptar a classificação orçamentária, se for o caso. Se o contrato vier sob a forma de minuta, não é necessário consignar o empenho no instrumento. Deve-se, porém, assinar o contrato apenas após a emissão e apostilamento da correspondente nota de empenho.</w:t>
      </w:r>
    </w:p>
    <w:p w14:paraId="59401725"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SEGUNDO:</w:t>
      </w:r>
      <w:r w:rsidRPr="00EE2A6F">
        <w:rPr>
          <w:rFonts w:ascii="Arial" w:eastAsia="Arial" w:hAnsi="Arial" w:cs="Arial"/>
          <w:sz w:val="24"/>
          <w:szCs w:val="24"/>
        </w:rPr>
        <w:t xml:space="preserve"> No(s) exercício(s) seguinte(s), as despesas correrão à conta dos recursos próprios para atender as despesas de mesma natureza, cujo empenho será objeto de termo de apostilamento no início de cada exercício financeiro.</w:t>
      </w:r>
    </w:p>
    <w:p w14:paraId="0AC4C8D3" w14:textId="0B6BE2E5" w:rsidR="00D30181" w:rsidRPr="00EE2A6F" w:rsidRDefault="00000000" w:rsidP="00B13614">
      <w:pP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b/>
          <w:color w:val="0070C0"/>
          <w:sz w:val="24"/>
          <w:szCs w:val="24"/>
        </w:rPr>
        <w:t xml:space="preserve">PARÁGRAFO TERCEIRO: </w:t>
      </w:r>
      <w:r w:rsidRPr="00EE2A6F">
        <w:rPr>
          <w:rFonts w:ascii="Arial" w:eastAsia="Arial" w:hAnsi="Arial" w:cs="Arial"/>
          <w:color w:val="0070C0"/>
          <w:sz w:val="24"/>
          <w:szCs w:val="24"/>
        </w:rPr>
        <w:t>A inexistência de créditos orçamentários no início de cada exercício financeiro impede a continuidade do ajuste, devendo a CONTRATANTE promover a extinção do CONTRATO, sem ônus</w:t>
      </w:r>
      <w:r w:rsidR="00995388" w:rsidRPr="00EE2A6F">
        <w:rPr>
          <w:rFonts w:ascii="Arial" w:eastAsia="Arial" w:hAnsi="Arial" w:cs="Arial"/>
          <w:color w:val="0070C0"/>
          <w:sz w:val="24"/>
          <w:szCs w:val="24"/>
        </w:rPr>
        <w:t>,</w:t>
      </w:r>
      <w:r w:rsidR="00995388" w:rsidRPr="00EE2A6F">
        <w:t xml:space="preserve"> </w:t>
      </w:r>
      <w:r w:rsidR="00995388" w:rsidRPr="00EE2A6F">
        <w:rPr>
          <w:rFonts w:ascii="Arial" w:eastAsia="Arial" w:hAnsi="Arial" w:cs="Arial"/>
          <w:color w:val="0070C0"/>
          <w:sz w:val="24"/>
          <w:szCs w:val="24"/>
        </w:rPr>
        <w:t>na forma dos Parágrafos Segundo e Terceiro da Cláusula Décima Sétima.</w:t>
      </w:r>
    </w:p>
    <w:p w14:paraId="3A590D16" w14:textId="77777777" w:rsidR="00D30181" w:rsidRPr="00EE2A6F" w:rsidRDefault="00000000" w:rsidP="00B13614">
      <w:pPr>
        <w:spacing w:before="120" w:after="120" w:line="360" w:lineRule="auto"/>
        <w:ind w:left="-426" w:right="-285"/>
        <w:jc w:val="both"/>
        <w:rPr>
          <w:rFonts w:ascii="Arial" w:eastAsia="Arial" w:hAnsi="Arial" w:cs="Arial"/>
          <w:b/>
          <w:color w:val="3E4756"/>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 xml:space="preserve">Prever o parágrafo terceiro apenas no caso de fornecimento contínuo, tendo em vista o disposto no art. 106, II, da Lei 14.133/2021. </w:t>
      </w:r>
    </w:p>
    <w:p w14:paraId="0557D4F2" w14:textId="77777777" w:rsidR="00D30181" w:rsidRPr="00EE2A6F" w:rsidRDefault="00000000">
      <w:pPr>
        <w:spacing w:before="360" w:after="120" w:line="360" w:lineRule="auto"/>
        <w:ind w:left="-1701" w:right="-1418"/>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7F52CEE6" wp14:editId="77B3B7B6">
                <wp:extent cx="4943475" cy="485775"/>
                <wp:effectExtent l="0" t="0" r="9525" b="9525"/>
                <wp:docPr id="228" name="Retângulo 228"/>
                <wp:cNvGraphicFramePr/>
                <a:graphic xmlns:a="http://schemas.openxmlformats.org/drawingml/2006/main">
                  <a:graphicData uri="http://schemas.microsoft.com/office/word/2010/wordprocessingShape">
                    <wps:wsp>
                      <wps:cNvSpPr/>
                      <wps:spPr>
                        <a:xfrm>
                          <a:off x="0" y="0"/>
                          <a:ext cx="4943475" cy="485775"/>
                        </a:xfrm>
                        <a:prstGeom prst="rect">
                          <a:avLst/>
                        </a:prstGeom>
                        <a:solidFill>
                          <a:srgbClr val="33608E"/>
                        </a:solidFill>
                        <a:ln>
                          <a:noFill/>
                        </a:ln>
                      </wps:spPr>
                      <wps:txbx>
                        <w:txbxContent>
                          <w:p w14:paraId="1AC147FB"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SEXTA - DO REAJUSTE E DA REVISÃO</w:t>
                            </w:r>
                          </w:p>
                        </w:txbxContent>
                      </wps:txbx>
                      <wps:bodyPr spcFirstLastPara="1" wrap="square" lIns="91425" tIns="45700" rIns="91425" bIns="45700" anchor="ctr" anchorCtr="0">
                        <a:noAutofit/>
                      </wps:bodyPr>
                    </wps:wsp>
                  </a:graphicData>
                </a:graphic>
              </wp:inline>
            </w:drawing>
          </mc:Choice>
          <mc:Fallback>
            <w:pict>
              <v:rect w14:anchorId="7F52CEE6" id="Retângulo 228" o:spid="_x0000_s1033" style="width:389.25pt;height:3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" fillcolor="#33608e" stroked="f">
                <v:textbox inset="2.53958mm,1.2694mm,2.53958mm,1.2694mm">
                  <w:txbxContent>
                    <w:p w14:paraId="1AC147FB"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SEXTA - DO REAJUSTE E DA REVISÃO</w:t>
                      </w:r>
                    </w:p>
                  </w:txbxContent>
                </v:textbox>
                <w10:anchorlock/>
              </v:rect>
            </w:pict>
          </mc:Fallback>
        </mc:AlternateContent>
      </w:r>
      <w:r w:rsidRPr="00EE2A6F">
        <w:rPr>
          <w:rFonts w:ascii="Arial" w:eastAsia="Arial" w:hAnsi="Arial" w:cs="Arial"/>
          <w:color w:val="3E4756"/>
          <w:sz w:val="24"/>
          <w:szCs w:val="24"/>
          <w:vertAlign w:val="superscript"/>
        </w:rPr>
        <w:footnoteReference w:id="3"/>
      </w:r>
    </w:p>
    <w:p w14:paraId="1590F420" w14:textId="77777777" w:rsidR="00D30181" w:rsidRPr="00EE2A6F" w:rsidRDefault="00000000" w:rsidP="00B13614">
      <w:pPr>
        <w:spacing w:before="120" w:after="120" w:line="360" w:lineRule="auto"/>
        <w:ind w:left="-426" w:right="-285"/>
        <w:jc w:val="both"/>
        <w:rPr>
          <w:rFonts w:ascii="Arial" w:eastAsia="Arial" w:hAnsi="Arial" w:cs="Arial"/>
          <w:color w:val="3E4756"/>
          <w:sz w:val="24"/>
          <w:szCs w:val="24"/>
        </w:rPr>
      </w:pPr>
      <w:r w:rsidRPr="00EE2A6F">
        <w:rPr>
          <w:rFonts w:ascii="Arial" w:eastAsia="Arial" w:hAnsi="Arial" w:cs="Arial"/>
          <w:b/>
          <w:sz w:val="24"/>
          <w:szCs w:val="24"/>
        </w:rPr>
        <w:lastRenderedPageBreak/>
        <w:t xml:space="preserve">PARÁGRAFO PRIMEIRO: </w:t>
      </w:r>
      <w:r w:rsidRPr="00EE2A6F">
        <w:rPr>
          <w:rFonts w:ascii="Arial" w:eastAsia="Arial" w:hAnsi="Arial" w:cs="Arial"/>
          <w:sz w:val="24"/>
          <w:szCs w:val="24"/>
        </w:rPr>
        <w:t xml:space="preserve">Os preços contratados são fixos e irreajustáveis no prazo de um ano, contado da data de elaboração do orçamento estimado, ocorrida em </w:t>
      </w:r>
      <w:r w:rsidRPr="00EE2A6F">
        <w:rPr>
          <w:rFonts w:ascii="Arial" w:eastAsia="Arial" w:hAnsi="Arial" w:cs="Arial"/>
          <w:color w:val="0070C0"/>
          <w:sz w:val="24"/>
          <w:szCs w:val="24"/>
        </w:rPr>
        <w:t>__/__/__ (DD/MM/AAAA).</w:t>
      </w:r>
    </w:p>
    <w:p w14:paraId="74F2298B" w14:textId="751B59AC"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sz w:val="24"/>
          <w:szCs w:val="24"/>
        </w:rPr>
        <w:t>PARÁGRAFO SEGUNDO</w:t>
      </w:r>
      <w:r w:rsidRPr="00EE2A6F">
        <w:rPr>
          <w:rFonts w:ascii="Arial" w:eastAsia="Arial" w:hAnsi="Arial" w:cs="Arial"/>
          <w:sz w:val="24"/>
          <w:szCs w:val="24"/>
        </w:rPr>
        <w:t xml:space="preserve">: O preço do </w:t>
      </w:r>
      <w:r w:rsidRPr="00EE2A6F">
        <w:rPr>
          <w:rFonts w:ascii="Arial" w:eastAsia="Arial" w:hAnsi="Arial" w:cs="Arial"/>
          <w:b/>
          <w:sz w:val="24"/>
          <w:szCs w:val="24"/>
        </w:rPr>
        <w:t>CONTRATO</w:t>
      </w:r>
      <w:r w:rsidRPr="00EE2A6F">
        <w:rPr>
          <w:rFonts w:ascii="Arial" w:eastAsia="Arial" w:hAnsi="Arial" w:cs="Arial"/>
          <w:sz w:val="24"/>
          <w:szCs w:val="24"/>
        </w:rPr>
        <w:t xml:space="preserve"> será reajustado em periodicidade anual contada a partir da data de elaboração do orçamento estimado, utilizando-se, para tanto, </w:t>
      </w:r>
      <w:r w:rsidRPr="00EE2A6F">
        <w:rPr>
          <w:rFonts w:ascii="Arial" w:eastAsia="Arial" w:hAnsi="Arial" w:cs="Arial"/>
          <w:color w:val="0070C0"/>
          <w:sz w:val="24"/>
          <w:szCs w:val="24"/>
        </w:rPr>
        <w:t>o Índice Nacional de Preços ao Consumidor Amplo - IPCA, fornecido pelo IBGE, que incidirá exclusivamente em relação às obrigações iniciadas e concluídas após a ocorrência da anualidade</w:t>
      </w:r>
      <w:r w:rsidR="00060ED7" w:rsidRPr="00EE2A6F">
        <w:rPr>
          <w:rFonts w:ascii="Arial" w:eastAsia="Arial" w:hAnsi="Arial" w:cs="Arial"/>
          <w:color w:val="0070C0"/>
          <w:sz w:val="24"/>
          <w:szCs w:val="24"/>
        </w:rPr>
        <w:t>.</w:t>
      </w:r>
    </w:p>
    <w:p w14:paraId="0930A300"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Na hipótese de eventuais atrasos imputados à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não incidirá reajuste sobre o saldo de serviços previstos no cronograma físico-financeiro e não executados por culpa exclusiva dela.</w:t>
      </w:r>
    </w:p>
    <w:p w14:paraId="29E9E0E3" w14:textId="77777777"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OBSERVAÇÃO</w:t>
      </w:r>
      <w:r w:rsidRPr="00EE2A6F">
        <w:rPr>
          <w:rFonts w:ascii="Arial" w:eastAsia="Arial" w:hAnsi="Arial" w:cs="Arial"/>
          <w:color w:val="FF0000"/>
          <w:sz w:val="24"/>
          <w:szCs w:val="24"/>
        </w:rPr>
        <w:t>: A disposição acima deve ser adotada nos contratos com escopo definido que possuam cronograma de etapas.</w:t>
      </w:r>
    </w:p>
    <w:p w14:paraId="0C652C8D" w14:textId="77777777" w:rsidR="00D30181" w:rsidRPr="00EE2A6F" w:rsidRDefault="00000000" w:rsidP="00B13614">
      <w:pPr>
        <w:spacing w:before="120" w:after="120" w:line="360" w:lineRule="auto"/>
        <w:ind w:left="-426" w:right="-285"/>
        <w:jc w:val="both"/>
        <w:rPr>
          <w:rFonts w:ascii="Arial" w:eastAsia="Arial" w:hAnsi="Arial" w:cs="Arial"/>
          <w:color w:val="3E4756"/>
          <w:sz w:val="28"/>
          <w:szCs w:val="28"/>
        </w:rPr>
      </w:pPr>
      <w:r w:rsidRPr="00EE2A6F">
        <w:rPr>
          <w:rFonts w:ascii="Arial" w:eastAsia="Arial" w:hAnsi="Arial" w:cs="Arial"/>
          <w:b/>
          <w:color w:val="FF0000"/>
          <w:sz w:val="28"/>
          <w:szCs w:val="28"/>
        </w:rPr>
        <w:t>REDAÇÃO APLICÁVEL PARA OS CONTRATOS DE FORNECIMENTO COM ENTREGA FUTURA INTEGRAL</w:t>
      </w:r>
    </w:p>
    <w:p w14:paraId="206AC6A9"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QUARTO: </w:t>
      </w:r>
      <w:r w:rsidRPr="00EE2A6F">
        <w:rPr>
          <w:rFonts w:ascii="Arial" w:eastAsia="Arial" w:hAnsi="Arial" w:cs="Arial"/>
          <w:color w:val="0070C0"/>
          <w:sz w:val="24"/>
          <w:szCs w:val="24"/>
        </w:rPr>
        <w:t xml:space="preserve">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deverá pleitear formalmente o reajuste de preços durante a vigência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sob pena de, não o fazendo tempestivamente, ocorrer a preclusão do seu direito ao reajustamento.</w:t>
      </w:r>
    </w:p>
    <w:p w14:paraId="3B540608" w14:textId="77777777" w:rsidR="00D30181" w:rsidRPr="00EE2A6F" w:rsidRDefault="00000000" w:rsidP="00B13614">
      <w:pPr>
        <w:spacing w:before="120" w:after="120" w:line="360" w:lineRule="auto"/>
        <w:ind w:left="-426" w:right="-285"/>
        <w:jc w:val="both"/>
        <w:rPr>
          <w:rFonts w:ascii="Arial" w:eastAsia="Arial" w:hAnsi="Arial" w:cs="Arial"/>
          <w:color w:val="3E4756"/>
          <w:sz w:val="28"/>
          <w:szCs w:val="28"/>
        </w:rPr>
      </w:pPr>
      <w:r w:rsidRPr="00EE2A6F">
        <w:rPr>
          <w:rFonts w:ascii="Arial" w:eastAsia="Arial" w:hAnsi="Arial" w:cs="Arial"/>
          <w:b/>
          <w:color w:val="FF0000"/>
          <w:sz w:val="28"/>
          <w:szCs w:val="28"/>
        </w:rPr>
        <w:t xml:space="preserve">REDAÇÃO APLICÁVEL PARA OS CONTRATOS DE FORNECIMENTO CONTÍNUO </w:t>
      </w:r>
    </w:p>
    <w:p w14:paraId="21782312" w14:textId="7C7D288F" w:rsidR="00D30181" w:rsidRPr="00EE2A6F" w:rsidRDefault="00000000" w:rsidP="00B13614">
      <w:pPr>
        <w:pBdr>
          <w:top w:val="nil"/>
          <w:left w:val="nil"/>
          <w:bottom w:val="nil"/>
          <w:right w:val="nil"/>
          <w:between w:val="nil"/>
        </w:pBdr>
        <w:tabs>
          <w:tab w:val="left" w:pos="1843"/>
        </w:tabs>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QUARTO</w:t>
      </w:r>
      <w:r w:rsidRPr="00EE2A6F">
        <w:rPr>
          <w:rFonts w:ascii="Arial" w:eastAsia="Arial" w:hAnsi="Arial" w:cs="Arial"/>
          <w:color w:val="0070C0"/>
          <w:sz w:val="24"/>
          <w:szCs w:val="24"/>
        </w:rPr>
        <w:t xml:space="preserve">: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deverá pleitear formalmente o reajuste de preços durante a vigência do contrato, no prazo de até 12 (doze) meses após completado o período aquisitivo da anualidade, nos contratos de vigência inicial plurianual</w:t>
      </w:r>
      <w:r w:rsidR="00C47F68" w:rsidRPr="00EE2A6F">
        <w:rPr>
          <w:rFonts w:ascii="Arial" w:eastAsia="Arial" w:hAnsi="Arial" w:cs="Arial"/>
          <w:color w:val="0070C0"/>
          <w:sz w:val="24"/>
          <w:szCs w:val="24"/>
        </w:rPr>
        <w:t xml:space="preserve">, </w:t>
      </w:r>
      <w:r w:rsidRPr="00EE2A6F">
        <w:rPr>
          <w:rFonts w:ascii="Arial" w:eastAsia="Arial" w:hAnsi="Arial" w:cs="Arial"/>
          <w:color w:val="0070C0"/>
          <w:sz w:val="24"/>
          <w:szCs w:val="24"/>
        </w:rPr>
        <w:t xml:space="preserve">e antes de eventual prorrogação, sob pena de, não o fazendo tempestivamente, ocorrer a preclusão do seu direito ao reajuste. </w:t>
      </w:r>
    </w:p>
    <w:p w14:paraId="18E62BEE" w14:textId="77777777" w:rsidR="00D30181" w:rsidRPr="00EE2A6F" w:rsidRDefault="00000000" w:rsidP="00B13614">
      <w:pPr>
        <w:keepNext/>
        <w:keepLines/>
        <w:pBdr>
          <w:top w:val="nil"/>
          <w:left w:val="nil"/>
          <w:bottom w:val="nil"/>
          <w:right w:val="nil"/>
          <w:between w:val="nil"/>
        </w:pBdr>
        <w:spacing w:before="120" w:after="120" w:line="360" w:lineRule="auto"/>
        <w:ind w:left="-426" w:right="-285"/>
        <w:jc w:val="both"/>
        <w:rPr>
          <w:rFonts w:ascii="Arial" w:eastAsia="Arial" w:hAnsi="Arial" w:cs="Arial"/>
          <w:b/>
          <w:color w:val="4F81BD"/>
          <w:sz w:val="28"/>
          <w:szCs w:val="28"/>
        </w:rPr>
      </w:pPr>
      <w:r w:rsidRPr="00EE2A6F">
        <w:rPr>
          <w:rFonts w:ascii="Arial" w:eastAsia="Arial" w:hAnsi="Arial" w:cs="Arial"/>
          <w:b/>
          <w:color w:val="FF0000"/>
          <w:sz w:val="28"/>
          <w:szCs w:val="28"/>
        </w:rPr>
        <w:t>PARA AMBAS AS SITUAÇÕES, ADOTAR OS PARÁGRAFOS ABAIXO:</w:t>
      </w:r>
    </w:p>
    <w:p w14:paraId="512FFA63" w14:textId="77777777" w:rsidR="00D30181" w:rsidRPr="00EE2A6F" w:rsidRDefault="00000000" w:rsidP="00B13614">
      <w:pPr>
        <w:pBdr>
          <w:top w:val="nil"/>
          <w:left w:val="nil"/>
          <w:bottom w:val="nil"/>
          <w:right w:val="nil"/>
          <w:between w:val="nil"/>
        </w:pBdr>
        <w:tabs>
          <w:tab w:val="left" w:pos="1843"/>
        </w:tabs>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PARÁGRAFO QUINTO:</w:t>
      </w:r>
      <w:r w:rsidRPr="00EE2A6F">
        <w:rPr>
          <w:rFonts w:ascii="Arial" w:eastAsia="Arial" w:hAnsi="Arial" w:cs="Arial"/>
          <w:color w:val="000000"/>
          <w:sz w:val="24"/>
          <w:szCs w:val="24"/>
        </w:rPr>
        <w:t xml:space="preserve"> O pedido de reajustamento deverá ser analisado e respondido pela Administração no prazo máximo de </w:t>
      </w:r>
      <w:r w:rsidRPr="00EE2A6F">
        <w:rPr>
          <w:rFonts w:ascii="Arial" w:eastAsia="Arial" w:hAnsi="Arial" w:cs="Arial"/>
          <w:color w:val="0070C0"/>
          <w:sz w:val="24"/>
          <w:szCs w:val="24"/>
        </w:rPr>
        <w:t>60 (sessenta) dias</w:t>
      </w:r>
      <w:r w:rsidRPr="00EE2A6F">
        <w:rPr>
          <w:rFonts w:ascii="Arial" w:eastAsia="Arial" w:hAnsi="Arial" w:cs="Arial"/>
          <w:color w:val="000000"/>
          <w:sz w:val="24"/>
          <w:szCs w:val="24"/>
        </w:rPr>
        <w:t xml:space="preserve">, contados a partir da instrução completa do requerimento pela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w:t>
      </w:r>
    </w:p>
    <w:p w14:paraId="38A59942" w14:textId="77777777" w:rsidR="00D30181" w:rsidRPr="00EE2A6F" w:rsidRDefault="00000000" w:rsidP="00B13614">
      <w:pPr>
        <w:pBdr>
          <w:top w:val="nil"/>
          <w:left w:val="nil"/>
          <w:bottom w:val="nil"/>
          <w:right w:val="nil"/>
          <w:between w:val="nil"/>
        </w:pBdr>
        <w:tabs>
          <w:tab w:val="left" w:pos="1843"/>
        </w:tabs>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PARÁGRAFO SEXTO:</w:t>
      </w:r>
      <w:r w:rsidRPr="00EE2A6F">
        <w:rPr>
          <w:rFonts w:ascii="Arial" w:eastAsia="Arial" w:hAnsi="Arial" w:cs="Arial"/>
          <w:color w:val="000000"/>
          <w:sz w:val="24"/>
          <w:szCs w:val="24"/>
        </w:rPr>
        <w:t xml:space="preserve"> Caso, na data da prorrogação contratual, ainda não tenha sido analisado o pedido de reajuste tempestivamente formulado, deverá ser inserida cláusula no </w:t>
      </w:r>
      <w:r w:rsidRPr="00EE2A6F">
        <w:rPr>
          <w:rFonts w:ascii="Arial" w:eastAsia="Arial" w:hAnsi="Arial" w:cs="Arial"/>
          <w:color w:val="000000"/>
          <w:sz w:val="24"/>
          <w:szCs w:val="24"/>
        </w:rPr>
        <w:lastRenderedPageBreak/>
        <w:t>termo aditivo de prorrogação para resguardar o direito futuro ao reajustamento, sob pena de preclusão.</w:t>
      </w:r>
    </w:p>
    <w:p w14:paraId="43F54507" w14:textId="77777777" w:rsidR="00D30181" w:rsidRPr="00EE2A6F" w:rsidRDefault="00000000" w:rsidP="00B13614">
      <w:pPr>
        <w:pBdr>
          <w:top w:val="nil"/>
          <w:left w:val="nil"/>
          <w:bottom w:val="nil"/>
          <w:right w:val="nil"/>
          <w:between w:val="nil"/>
        </w:pBdr>
        <w:tabs>
          <w:tab w:val="left" w:pos="1843"/>
        </w:tabs>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PARÁGRAFO SÉTIMO:</w:t>
      </w:r>
      <w:r w:rsidRPr="00EE2A6F">
        <w:rPr>
          <w:rFonts w:ascii="Arial" w:eastAsia="Arial" w:hAnsi="Arial" w:cs="Arial"/>
          <w:color w:val="000000"/>
          <w:sz w:val="24"/>
          <w:szCs w:val="24"/>
        </w:rPr>
        <w:t xml:space="preserve"> O reajustamento será formalizado mediante apostilamento, exceto se a sua concessão coincidir com a prorrogação contratual, quando poderá ser formalizado por termo aditivo.</w:t>
      </w:r>
    </w:p>
    <w:p w14:paraId="33660565"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OITAVO:</w:t>
      </w:r>
      <w:r w:rsidRPr="00EE2A6F">
        <w:rPr>
          <w:rFonts w:ascii="Arial" w:eastAsia="Arial" w:hAnsi="Arial" w:cs="Arial"/>
          <w:sz w:val="24"/>
          <w:szCs w:val="24"/>
        </w:rPr>
        <w:t xml:space="preserve"> O direito ao reajustamento poderá ser objeto de renúncia expressa, parcial ou integral, bem como de negociação entre as partes, com vistas a garantir a vantajosidade da manutenção do ajuste para o interesse público.</w:t>
      </w:r>
    </w:p>
    <w:p w14:paraId="6BE9C416"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NONO: </w:t>
      </w:r>
      <w:r w:rsidRPr="00EE2A6F">
        <w:rPr>
          <w:rFonts w:ascii="Arial" w:eastAsia="Arial" w:hAnsi="Arial" w:cs="Arial"/>
          <w:sz w:val="24"/>
          <w:szCs w:val="24"/>
        </w:rPr>
        <w:t>Nos reajustes subsequentes ao primeiro, a anualidade será contada a partir da data do fato gerador que deu ensejo ao último reajuste concedido ou objeto de renúncia.</w:t>
      </w:r>
    </w:p>
    <w:p w14:paraId="02147C61"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DÉCIMO</w:t>
      </w:r>
      <w:r w:rsidRPr="00EE2A6F">
        <w:rPr>
          <w:rFonts w:ascii="Arial" w:eastAsia="Arial" w:hAnsi="Arial" w:cs="Arial"/>
          <w:sz w:val="24"/>
          <w:szCs w:val="24"/>
        </w:rPr>
        <w:t xml:space="preserve">: Será assegurado o restabelecimento do equilíbrio econômico-financeiro inicial do </w:t>
      </w:r>
      <w:r w:rsidRPr="00EE2A6F">
        <w:rPr>
          <w:rFonts w:ascii="Arial" w:eastAsia="Arial" w:hAnsi="Arial" w:cs="Arial"/>
          <w:b/>
          <w:sz w:val="24"/>
          <w:szCs w:val="24"/>
        </w:rPr>
        <w:t>CONTRATO</w:t>
      </w:r>
      <w:r w:rsidRPr="00EE2A6F">
        <w:rPr>
          <w:rFonts w:ascii="Arial" w:eastAsia="Arial" w:hAnsi="Arial" w:cs="Arial"/>
          <w:sz w:val="24"/>
          <w:szCs w:val="24"/>
        </w:rPr>
        <w:t xml:space="preserve"> nas hipóteses de força maior, caso fortuito ou fato do príncipe ou em decorrência de fatos imprevisíveis ou previsíveis de consequências incalculáveis, que inviabilizem a execução do </w:t>
      </w:r>
      <w:r w:rsidRPr="00EE2A6F">
        <w:rPr>
          <w:rFonts w:ascii="Arial" w:eastAsia="Arial" w:hAnsi="Arial" w:cs="Arial"/>
          <w:b/>
          <w:sz w:val="24"/>
          <w:szCs w:val="24"/>
        </w:rPr>
        <w:t>CONTRATO</w:t>
      </w:r>
      <w:r w:rsidRPr="00EE2A6F">
        <w:rPr>
          <w:rFonts w:ascii="Arial" w:eastAsia="Arial" w:hAnsi="Arial" w:cs="Arial"/>
          <w:sz w:val="24"/>
          <w:szCs w:val="24"/>
        </w:rPr>
        <w:t xml:space="preserve"> tal como pactuado, respeitada, em qualquer caso, a repartição objetiva de risco estabelecida no </w:t>
      </w:r>
      <w:r w:rsidRPr="00EE2A6F">
        <w:rPr>
          <w:rFonts w:ascii="Arial" w:eastAsia="Arial" w:hAnsi="Arial" w:cs="Arial"/>
          <w:b/>
          <w:sz w:val="24"/>
          <w:szCs w:val="24"/>
        </w:rPr>
        <w:t>CONTRATO</w:t>
      </w:r>
      <w:r w:rsidRPr="00EE2A6F">
        <w:rPr>
          <w:rFonts w:ascii="Arial" w:eastAsia="Arial" w:hAnsi="Arial" w:cs="Arial"/>
          <w:sz w:val="24"/>
          <w:szCs w:val="24"/>
        </w:rPr>
        <w:t xml:space="preserve">. </w:t>
      </w:r>
      <w:bookmarkStart w:id="4" w:name="bookmark=id.3znysh7" w:colFirst="0" w:colLast="0"/>
      <w:bookmarkEnd w:id="4"/>
    </w:p>
    <w:p w14:paraId="66F4366E"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DÉCIMO PRIMEIRO</w:t>
      </w:r>
      <w:r w:rsidRPr="00EE2A6F">
        <w:rPr>
          <w:rFonts w:ascii="Arial" w:eastAsia="Arial" w:hAnsi="Arial" w:cs="Arial"/>
          <w:sz w:val="24"/>
          <w:szCs w:val="24"/>
        </w:rPr>
        <w:t xml:space="preserve">: O pedido de restabelecimento do equilíbrio econômico-financeiro deverá ser formulado durante a vigência do </w:t>
      </w:r>
      <w:r w:rsidRPr="00EE2A6F">
        <w:rPr>
          <w:rFonts w:ascii="Arial" w:eastAsia="Arial" w:hAnsi="Arial" w:cs="Arial"/>
          <w:b/>
          <w:sz w:val="24"/>
          <w:szCs w:val="24"/>
        </w:rPr>
        <w:t>CONTRATO</w:t>
      </w:r>
      <w:r w:rsidRPr="00EE2A6F">
        <w:rPr>
          <w:rFonts w:ascii="Arial" w:eastAsia="Arial" w:hAnsi="Arial" w:cs="Arial"/>
          <w:sz w:val="24"/>
          <w:szCs w:val="24"/>
        </w:rPr>
        <w:t xml:space="preserve"> e antes de eventual prorrogação, sob pena de preclusão.</w:t>
      </w:r>
    </w:p>
    <w:p w14:paraId="41D905B6" w14:textId="11F7E500" w:rsidR="00D30181" w:rsidRPr="00EE2A6F" w:rsidRDefault="00000000" w:rsidP="00B13614">
      <w:pPr>
        <w:pBdr>
          <w:top w:val="nil"/>
          <w:left w:val="nil"/>
          <w:bottom w:val="nil"/>
          <w:right w:val="nil"/>
          <w:between w:val="nil"/>
        </w:pBdr>
        <w:tabs>
          <w:tab w:val="left" w:pos="1843"/>
        </w:tabs>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PARÁGRAFO DÉCIMO SEGUNDO</w:t>
      </w:r>
      <w:r w:rsidRPr="00EE2A6F">
        <w:rPr>
          <w:rFonts w:ascii="Arial" w:eastAsia="Arial" w:hAnsi="Arial" w:cs="Arial"/>
          <w:color w:val="000000"/>
          <w:sz w:val="24"/>
          <w:szCs w:val="24"/>
        </w:rPr>
        <w:t xml:space="preserve">: Os pedidos de restabelecimento do equilíbrio econômico-financeiro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deverão ser analisados e respondidos pela Administração no prazo máximo de </w:t>
      </w:r>
      <w:r w:rsidR="00553A87" w:rsidRPr="00932D75">
        <w:rPr>
          <w:rFonts w:ascii="Arial" w:eastAsia="Arial" w:hAnsi="Arial" w:cs="Arial"/>
          <w:color w:val="0070C0"/>
          <w:sz w:val="24"/>
          <w:szCs w:val="24"/>
          <w:highlight w:val="yellow"/>
        </w:rPr>
        <w:t>9</w:t>
      </w:r>
      <w:r w:rsidRPr="00932D75">
        <w:rPr>
          <w:rFonts w:ascii="Arial" w:eastAsia="Arial" w:hAnsi="Arial" w:cs="Arial"/>
          <w:color w:val="0070C0"/>
          <w:sz w:val="24"/>
          <w:szCs w:val="24"/>
          <w:highlight w:val="yellow"/>
        </w:rPr>
        <w:t>0 (</w:t>
      </w:r>
      <w:r w:rsidR="0021764D" w:rsidRPr="00932D75">
        <w:rPr>
          <w:rFonts w:ascii="Arial" w:eastAsia="Arial" w:hAnsi="Arial" w:cs="Arial"/>
          <w:color w:val="0070C0"/>
          <w:sz w:val="24"/>
          <w:szCs w:val="24"/>
          <w:highlight w:val="yellow"/>
        </w:rPr>
        <w:t>noventa</w:t>
      </w:r>
      <w:r w:rsidRPr="00932D75">
        <w:rPr>
          <w:rFonts w:ascii="Arial" w:eastAsia="Arial" w:hAnsi="Arial" w:cs="Arial"/>
          <w:color w:val="0070C0"/>
          <w:sz w:val="24"/>
          <w:szCs w:val="24"/>
          <w:highlight w:val="yellow"/>
        </w:rPr>
        <w:t>)</w:t>
      </w:r>
      <w:r w:rsidRPr="00EE2A6F">
        <w:rPr>
          <w:rFonts w:ascii="Arial" w:eastAsia="Arial" w:hAnsi="Arial" w:cs="Arial"/>
          <w:color w:val="0070C0"/>
          <w:sz w:val="24"/>
          <w:szCs w:val="24"/>
        </w:rPr>
        <w:t xml:space="preserve"> dias</w:t>
      </w:r>
      <w:r w:rsidRPr="00EE2A6F">
        <w:rPr>
          <w:rFonts w:ascii="Arial" w:eastAsia="Arial" w:hAnsi="Arial" w:cs="Arial"/>
          <w:color w:val="000000"/>
          <w:sz w:val="24"/>
          <w:szCs w:val="24"/>
        </w:rPr>
        <w:t xml:space="preserve">, contados a partir da instrução completa do requerimento pela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w:t>
      </w:r>
    </w:p>
    <w:p w14:paraId="3DBCE93D"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PARÁGRAFO DÉCIMO TERCEIRO</w:t>
      </w:r>
      <w:r w:rsidRPr="00EE2A6F">
        <w:rPr>
          <w:rFonts w:ascii="Arial" w:eastAsia="Arial" w:hAnsi="Arial" w:cs="Arial"/>
          <w:color w:val="000000"/>
          <w:sz w:val="24"/>
          <w:szCs w:val="24"/>
        </w:rPr>
        <w:t xml:space="preserve">: A extinção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não configura óbice para o reconhecimento do direito ao reajuste ou ao restabelecimento do equilíbrio econômico-financeiro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desde que requerido tempestivamente, hipóteses em que serão concedidos a título de indenização por meio de Termo de Quitação.</w:t>
      </w:r>
    </w:p>
    <w:p w14:paraId="134CA600"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CLÁUSULA XXX - DAS AMOSTRAS</w:t>
      </w:r>
    </w:p>
    <w:p w14:paraId="7E89037F" w14:textId="78571889"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Cláusula a ser prevista quando o momento da análise das amostras se der no período de vigência contratual, a depender do caso, conforme Termo de Referência. Se adotada, nomeá-la “CLÁUSULA SÉTIMA</w:t>
      </w:r>
      <w:r w:rsidR="009B7666" w:rsidRPr="00EE2A6F">
        <w:rPr>
          <w:rFonts w:ascii="Arial" w:eastAsia="Arial" w:hAnsi="Arial" w:cs="Arial"/>
          <w:color w:val="FF0000"/>
          <w:sz w:val="24"/>
          <w:szCs w:val="24"/>
        </w:rPr>
        <w:t xml:space="preserve"> </w:t>
      </w:r>
      <w:r w:rsidRPr="00EE2A6F">
        <w:rPr>
          <w:rFonts w:ascii="Arial" w:eastAsia="Arial" w:hAnsi="Arial" w:cs="Arial"/>
          <w:color w:val="FF0000"/>
          <w:sz w:val="24"/>
          <w:szCs w:val="24"/>
        </w:rPr>
        <w:t>– DAS AMOSTRAS” e alterar a nomenclatura das demais cláusulas após a sua inclusão (CLÁUSULA OITAVA – DOS PRAZOS, LOCAIS E CONDIÇÕES DE ENTREGA, em diante).</w:t>
      </w:r>
    </w:p>
    <w:p w14:paraId="69581380" w14:textId="11CA1D16" w:rsidR="00D30181" w:rsidRPr="00EE2A6F" w:rsidRDefault="00000000" w:rsidP="00B13614">
      <w:pPr>
        <w:tabs>
          <w:tab w:val="left" w:pos="426"/>
        </w:tabs>
        <w:spacing w:before="120" w:after="120" w:line="360" w:lineRule="auto"/>
        <w:ind w:left="-426" w:right="-285"/>
        <w:jc w:val="both"/>
        <w:rPr>
          <w:rFonts w:ascii="Arial" w:eastAsia="Arial" w:hAnsi="Arial" w:cs="Arial"/>
          <w:sz w:val="24"/>
          <w:szCs w:val="24"/>
        </w:rPr>
      </w:pPr>
      <w:r w:rsidRPr="00EE2A6F">
        <w:rPr>
          <w:rFonts w:ascii="Arial" w:eastAsia="Arial" w:hAnsi="Arial" w:cs="Arial"/>
          <w:color w:val="FF0000"/>
          <w:sz w:val="24"/>
          <w:szCs w:val="24"/>
        </w:rPr>
        <w:lastRenderedPageBreak/>
        <w:t xml:space="preserve">O Decreto Municipal nº </w:t>
      </w:r>
      <w:r w:rsidR="006715C3" w:rsidRPr="00EE2A6F">
        <w:rPr>
          <w:rFonts w:ascii="Arial" w:eastAsia="Arial" w:hAnsi="Arial" w:cs="Arial"/>
          <w:color w:val="FF0000"/>
          <w:sz w:val="24"/>
          <w:szCs w:val="24"/>
        </w:rPr>
        <w:t>7.</w:t>
      </w:r>
      <w:r w:rsidR="000A4CFA" w:rsidRPr="00EE2A6F">
        <w:rPr>
          <w:rFonts w:ascii="Arial" w:eastAsia="Arial" w:hAnsi="Arial" w:cs="Arial"/>
          <w:color w:val="FF0000"/>
          <w:sz w:val="24"/>
          <w:szCs w:val="24"/>
        </w:rPr>
        <w:t>329</w:t>
      </w:r>
      <w:r w:rsidRPr="00EE2A6F">
        <w:rPr>
          <w:rFonts w:ascii="Arial" w:eastAsia="Arial" w:hAnsi="Arial" w:cs="Arial"/>
          <w:color w:val="FF0000"/>
          <w:sz w:val="24"/>
          <w:szCs w:val="24"/>
        </w:rPr>
        <w:t>/202</w:t>
      </w:r>
      <w:r w:rsidR="000A4CFA" w:rsidRPr="00EE2A6F">
        <w:rPr>
          <w:rFonts w:ascii="Arial" w:eastAsia="Arial" w:hAnsi="Arial" w:cs="Arial"/>
          <w:color w:val="FF0000"/>
          <w:sz w:val="24"/>
          <w:szCs w:val="24"/>
        </w:rPr>
        <w:t>6</w:t>
      </w:r>
      <w:r w:rsidRPr="00EE2A6F">
        <w:rPr>
          <w:rFonts w:ascii="Arial" w:eastAsia="Arial" w:hAnsi="Arial" w:cs="Arial"/>
          <w:color w:val="FF0000"/>
          <w:sz w:val="24"/>
          <w:szCs w:val="24"/>
        </w:rPr>
        <w:t xml:space="preserve"> prevê, além da amostra, a possibilidade de exigência de protótipos, provas de conceito ou exames de conformidade no interesse da Administração para a comprovação da aderência do objeto ofertado pelos licitantes às especificações definidas no certame. Assim, caso algum destes exames tenha sido previsto no TR, a redação exposta nesta cláusula, inclusive o seu título, deve ser adaptada para contemplar as suas especificidades, garantindo sempre os requisitos básicos contidos no § 17 do art. 1</w:t>
      </w:r>
      <w:r w:rsidR="000A4CFA" w:rsidRPr="00EE2A6F">
        <w:rPr>
          <w:rFonts w:ascii="Arial" w:eastAsia="Arial" w:hAnsi="Arial" w:cs="Arial"/>
          <w:color w:val="FF0000"/>
          <w:sz w:val="24"/>
          <w:szCs w:val="24"/>
        </w:rPr>
        <w:t>5</w:t>
      </w:r>
      <w:r w:rsidRPr="00EE2A6F">
        <w:rPr>
          <w:rFonts w:ascii="Arial" w:eastAsia="Arial" w:hAnsi="Arial" w:cs="Arial"/>
          <w:color w:val="FF0000"/>
          <w:sz w:val="24"/>
          <w:szCs w:val="24"/>
        </w:rPr>
        <w:t xml:space="preserve"> do Decreto Municipal nº </w:t>
      </w:r>
      <w:r w:rsidR="006715C3" w:rsidRPr="00EE2A6F">
        <w:rPr>
          <w:rFonts w:ascii="Arial" w:eastAsia="Arial" w:hAnsi="Arial" w:cs="Arial"/>
          <w:color w:val="FF0000"/>
          <w:sz w:val="24"/>
          <w:szCs w:val="24"/>
        </w:rPr>
        <w:t>7.</w:t>
      </w:r>
      <w:r w:rsidR="000A4CFA" w:rsidRPr="00EE2A6F">
        <w:rPr>
          <w:rFonts w:ascii="Arial" w:eastAsia="Arial" w:hAnsi="Arial" w:cs="Arial"/>
          <w:color w:val="FF0000"/>
          <w:sz w:val="24"/>
          <w:szCs w:val="24"/>
        </w:rPr>
        <w:t>329</w:t>
      </w:r>
      <w:r w:rsidRPr="00EE2A6F">
        <w:rPr>
          <w:rFonts w:ascii="Arial" w:eastAsia="Arial" w:hAnsi="Arial" w:cs="Arial"/>
          <w:color w:val="FF0000"/>
          <w:sz w:val="24"/>
          <w:szCs w:val="24"/>
        </w:rPr>
        <w:t>/202</w:t>
      </w:r>
      <w:r w:rsidR="000A4CFA" w:rsidRPr="00EE2A6F">
        <w:rPr>
          <w:rFonts w:ascii="Arial" w:eastAsia="Arial" w:hAnsi="Arial" w:cs="Arial"/>
          <w:color w:val="FF0000"/>
          <w:sz w:val="24"/>
          <w:szCs w:val="24"/>
        </w:rPr>
        <w:t>6</w:t>
      </w:r>
      <w:r w:rsidRPr="00EE2A6F">
        <w:rPr>
          <w:rFonts w:ascii="Arial" w:eastAsia="Arial" w:hAnsi="Arial" w:cs="Arial"/>
          <w:color w:val="FF0000"/>
          <w:sz w:val="24"/>
          <w:szCs w:val="24"/>
        </w:rPr>
        <w:t>.</w:t>
      </w:r>
    </w:p>
    <w:p w14:paraId="72F0F2C8"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No prazo de XXX dias após assinatura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e antes da emissão da primeira ordem de fornecimento,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deverá fornecer amostra para fins de verificação das especificações contidas no Termo de Referência.</w:t>
      </w:r>
    </w:p>
    <w:p w14:paraId="209EE855" w14:textId="77777777"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Especificar o prazo conforme previsto no TR.</w:t>
      </w:r>
    </w:p>
    <w:p w14:paraId="0B43BA28"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SEGUNDO</w:t>
      </w:r>
      <w:r w:rsidRPr="00EE2A6F">
        <w:rPr>
          <w:rFonts w:ascii="Arial" w:eastAsia="Arial" w:hAnsi="Arial" w:cs="Arial"/>
          <w:color w:val="0070C0"/>
          <w:sz w:val="24"/>
          <w:szCs w:val="24"/>
        </w:rPr>
        <w:t>: As amostras e os laudos (se necessário) deverão ser entregues no endereço especificado no Termo de Referência, de acordo com as quantidades e características definidas naquele documento.</w:t>
      </w:r>
    </w:p>
    <w:p w14:paraId="404949A0"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Quando da entrega, os produtos sofrerão inspeção de acordo com os critérios objetivos de análise e os procedimentos previstos no Termo de Referência. </w:t>
      </w:r>
    </w:p>
    <w:p w14:paraId="569A68B3"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QUARTO</w:t>
      </w:r>
      <w:r w:rsidRPr="00EE2A6F">
        <w:rPr>
          <w:rFonts w:ascii="Arial" w:eastAsia="Arial" w:hAnsi="Arial" w:cs="Arial"/>
          <w:color w:val="0070C0"/>
          <w:sz w:val="24"/>
          <w:szCs w:val="24"/>
        </w:rPr>
        <w:t xml:space="preserve">: Quando as características básicas e/ou qualidade do produto não corresponderem às exigências contratadas,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será notificada para, no prazo de XXX dias úteis, realizar ajustes ou a substituição da amostra, sem qualquer ônus para a contratante.</w:t>
      </w:r>
    </w:p>
    <w:p w14:paraId="7CAF723E"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QUINTO</w:t>
      </w:r>
      <w:r w:rsidRPr="00EE2A6F">
        <w:rPr>
          <w:rFonts w:ascii="Arial" w:eastAsia="Arial" w:hAnsi="Arial" w:cs="Arial"/>
          <w:color w:val="0070C0"/>
          <w:sz w:val="24"/>
          <w:szCs w:val="24"/>
        </w:rPr>
        <w:t xml:space="preserve">: O prazo para apresentação da amostra ou substituição/ajuste da mesma poderá ser prorrogado por igual período, a critério da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mediante solicitação e justificativa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sendo a inobservância desses prazos causa de extinção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sem prejuízo da aplicação das sanções administrativas previstas neste instrumento.</w:t>
      </w:r>
    </w:p>
    <w:p w14:paraId="71BE9ED8"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SEXTO:</w:t>
      </w:r>
      <w:r w:rsidRPr="00EE2A6F">
        <w:rPr>
          <w:rFonts w:ascii="Arial" w:eastAsia="Arial" w:hAnsi="Arial" w:cs="Arial"/>
          <w:color w:val="0070C0"/>
          <w:sz w:val="24"/>
          <w:szCs w:val="24"/>
        </w:rPr>
        <w:t xml:space="preserve"> Os custos de entrega e os riscos de avarias no transporte das amostras são de responsabilidade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w:t>
      </w:r>
    </w:p>
    <w:p w14:paraId="38E0BB15"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SÉTIMO</w:t>
      </w:r>
      <w:r w:rsidRPr="00EE2A6F">
        <w:rPr>
          <w:rFonts w:ascii="Arial" w:eastAsia="Arial" w:hAnsi="Arial" w:cs="Arial"/>
          <w:color w:val="0070C0"/>
          <w:sz w:val="24"/>
          <w:szCs w:val="24"/>
        </w:rPr>
        <w:t xml:space="preserve">: Após a aprovação, as amostras ficarão na posse da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para eventual comparação com os produtos entregues durante a execução do contrato, não sendo computadas no quantitativo total do fornecimento contratado. </w:t>
      </w:r>
    </w:p>
    <w:p w14:paraId="2075DCC9"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OITAVO</w:t>
      </w:r>
      <w:r w:rsidRPr="00EE2A6F">
        <w:rPr>
          <w:rFonts w:ascii="Arial" w:eastAsia="Arial" w:hAnsi="Arial" w:cs="Arial"/>
          <w:color w:val="0070C0"/>
          <w:sz w:val="24"/>
          <w:szCs w:val="24"/>
        </w:rPr>
        <w:t xml:space="preserve">: Em caso de reprovação das amostras, o contrato será extinto e os produtos ficarão disponíveis para serem recolhidos em até 05 (cinco) dias úteis, a contar da </w:t>
      </w:r>
      <w:r w:rsidRPr="00EE2A6F">
        <w:rPr>
          <w:rFonts w:ascii="Arial" w:eastAsia="Arial" w:hAnsi="Arial" w:cs="Arial"/>
          <w:color w:val="0070C0"/>
          <w:sz w:val="24"/>
          <w:szCs w:val="24"/>
        </w:rPr>
        <w:lastRenderedPageBreak/>
        <w:t xml:space="preserve">notificação da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admitido o descarte da amostra se não houver a retirada no prazo estabelecido.</w:t>
      </w:r>
    </w:p>
    <w:p w14:paraId="64A3E1C9" w14:textId="77777777" w:rsidR="00D30181" w:rsidRPr="00EE2A6F" w:rsidRDefault="00000000">
      <w:pPr>
        <w:widowControl w:val="0"/>
        <w:spacing w:before="360" w:after="120" w:line="360" w:lineRule="auto"/>
        <w:ind w:left="-1701" w:right="-1418"/>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508E1B6E" wp14:editId="49116F42">
                <wp:extent cx="6648450" cy="523875"/>
                <wp:effectExtent l="0" t="0" r="0" b="9525"/>
                <wp:docPr id="231" name="Retângulo 231"/>
                <wp:cNvGraphicFramePr/>
                <a:graphic xmlns:a="http://schemas.openxmlformats.org/drawingml/2006/main">
                  <a:graphicData uri="http://schemas.microsoft.com/office/word/2010/wordprocessingShape">
                    <wps:wsp>
                      <wps:cNvSpPr/>
                      <wps:spPr>
                        <a:xfrm>
                          <a:off x="0" y="0"/>
                          <a:ext cx="6648450" cy="523875"/>
                        </a:xfrm>
                        <a:prstGeom prst="rect">
                          <a:avLst/>
                        </a:prstGeom>
                        <a:solidFill>
                          <a:srgbClr val="33608E"/>
                        </a:solidFill>
                        <a:ln>
                          <a:noFill/>
                        </a:ln>
                      </wps:spPr>
                      <wps:txbx>
                        <w:txbxContent>
                          <w:p w14:paraId="2424E9C7"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SÉTIMA – DOS PRAZOS, LOCAIS E CONDIÇÕES DE ENTREGA</w:t>
                            </w:r>
                          </w:p>
                        </w:txbxContent>
                      </wps:txbx>
                      <wps:bodyPr spcFirstLastPara="1" wrap="square" lIns="91425" tIns="45700" rIns="91425" bIns="45700" anchor="ctr" anchorCtr="0">
                        <a:noAutofit/>
                      </wps:bodyPr>
                    </wps:wsp>
                  </a:graphicData>
                </a:graphic>
              </wp:inline>
            </w:drawing>
          </mc:Choice>
          <mc:Fallback>
            <w:pict>
              <v:rect w14:anchorId="508E1B6E" id="Retângulo 231" o:spid="_x0000_s1034" style="width:523.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" fillcolor="#33608e" stroked="f">
                <v:textbox inset="2.53958mm,1.2694mm,2.53958mm,1.2694mm">
                  <w:txbxContent>
                    <w:p w14:paraId="2424E9C7"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SÉTIMA – DOS PRAZOS, LOCAIS E CONDIÇÕES DE ENTREGA</w:t>
                      </w:r>
                    </w:p>
                  </w:txbxContent>
                </v:textbox>
                <w10:anchorlock/>
              </v:rect>
            </w:pict>
          </mc:Fallback>
        </mc:AlternateContent>
      </w:r>
    </w:p>
    <w:p w14:paraId="7E19C2E5" w14:textId="77777777" w:rsidR="00D30181" w:rsidRPr="00EE2A6F" w:rsidRDefault="00000000" w:rsidP="00B13614">
      <w:pPr>
        <w:widowControl w:val="0"/>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A redação varia de acordo com o regime de execução do fornecimento, de acordo com a informação indicada no ETP ou no TR.</w:t>
      </w:r>
    </w:p>
    <w:p w14:paraId="3D56B417" w14:textId="77777777" w:rsidR="00D30181" w:rsidRPr="00EE2A6F" w:rsidRDefault="00000000" w:rsidP="00B13614">
      <w:pPr>
        <w:widowControl w:val="0"/>
        <w:spacing w:before="120" w:after="120" w:line="360" w:lineRule="auto"/>
        <w:ind w:left="-426" w:right="-285"/>
        <w:jc w:val="both"/>
        <w:rPr>
          <w:rFonts w:ascii="Arial" w:eastAsia="Arial" w:hAnsi="Arial" w:cs="Arial"/>
          <w:sz w:val="28"/>
          <w:szCs w:val="28"/>
        </w:rPr>
      </w:pPr>
      <w:r w:rsidRPr="00EE2A6F">
        <w:rPr>
          <w:rFonts w:ascii="Arial" w:eastAsia="Arial" w:hAnsi="Arial" w:cs="Arial"/>
          <w:b/>
          <w:color w:val="FF0000"/>
          <w:sz w:val="28"/>
          <w:szCs w:val="28"/>
        </w:rPr>
        <w:t>REDAÇÃO APLICÁVEL PARA OS CONTRATOS DE FORNECIMENTO COM ENTREGA FUTURA INTEGRAL</w:t>
      </w:r>
      <w:r w:rsidRPr="00EE2A6F">
        <w:rPr>
          <w:rFonts w:ascii="Arial" w:eastAsia="Arial" w:hAnsi="Arial" w:cs="Arial"/>
          <w:b/>
          <w:sz w:val="28"/>
          <w:szCs w:val="28"/>
        </w:rPr>
        <w:t xml:space="preserve"> </w:t>
      </w:r>
    </w:p>
    <w:p w14:paraId="4247BB95"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Os bens deverão ser entregues nos locais e horários estabelecidos no item </w:t>
      </w:r>
      <w:r w:rsidRPr="00EE2A6F">
        <w:rPr>
          <w:rFonts w:ascii="Arial" w:eastAsia="Arial" w:hAnsi="Arial" w:cs="Arial"/>
          <w:color w:val="0070C0"/>
          <w:sz w:val="24"/>
          <w:szCs w:val="24"/>
          <w:u w:val="single"/>
        </w:rPr>
        <w:t>XX</w:t>
      </w:r>
      <w:r w:rsidRPr="00EE2A6F">
        <w:rPr>
          <w:rFonts w:ascii="Arial" w:eastAsia="Arial" w:hAnsi="Arial" w:cs="Arial"/>
          <w:color w:val="0070C0"/>
          <w:sz w:val="24"/>
          <w:szCs w:val="24"/>
        </w:rPr>
        <w:t xml:space="preserve"> do Termo de Referência, observando-se as condições de entrega indicadas no item </w:t>
      </w:r>
      <w:r w:rsidRPr="00EE2A6F">
        <w:rPr>
          <w:rFonts w:ascii="Arial" w:eastAsia="Arial" w:hAnsi="Arial" w:cs="Arial"/>
          <w:color w:val="0070C0"/>
          <w:sz w:val="24"/>
          <w:szCs w:val="24"/>
          <w:u w:val="single"/>
        </w:rPr>
        <w:t>XX</w:t>
      </w:r>
      <w:r w:rsidRPr="00EE2A6F">
        <w:rPr>
          <w:rFonts w:ascii="Arial" w:eastAsia="Arial" w:hAnsi="Arial" w:cs="Arial"/>
          <w:color w:val="0070C0"/>
          <w:sz w:val="24"/>
          <w:szCs w:val="24"/>
        </w:rPr>
        <w:t>, também do Termo de Referência.</w:t>
      </w:r>
    </w:p>
    <w:p w14:paraId="54F42C2D" w14:textId="06FA4CDB" w:rsidR="00D30181" w:rsidRPr="00EE2A6F" w:rsidRDefault="00000000" w:rsidP="00B13614">
      <w:pPr>
        <w:widowControl w:val="0"/>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SEGUNDO:</w:t>
      </w:r>
      <w:r w:rsidRPr="00EE2A6F">
        <w:rPr>
          <w:rFonts w:ascii="Arial" w:eastAsia="Arial" w:hAnsi="Arial" w:cs="Arial"/>
          <w:color w:val="0070C0"/>
          <w:sz w:val="24"/>
          <w:szCs w:val="24"/>
        </w:rPr>
        <w:t xml:space="preserve"> </w:t>
      </w:r>
      <w:r w:rsidR="000B3471" w:rsidRPr="00EE2A6F">
        <w:rPr>
          <w:rFonts w:ascii="Arial" w:eastAsia="Arial" w:hAnsi="Arial" w:cs="Arial"/>
          <w:color w:val="0070C0"/>
          <w:sz w:val="24"/>
          <w:szCs w:val="24"/>
        </w:rPr>
        <w:t>A entrega dos bens será realizada de forma integral, em remessa única, no prazo de até _______ (____) dias, contados da notificação da Ordem de Fornecimento.</w:t>
      </w:r>
    </w:p>
    <w:p w14:paraId="364FAD83"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poderá autorizar a alteração dos prazos de entrega mediante prévia e justificada solicitação da </w:t>
      </w:r>
      <w:r w:rsidRPr="00EE2A6F">
        <w:rPr>
          <w:rFonts w:ascii="Arial" w:eastAsia="Arial" w:hAnsi="Arial" w:cs="Arial"/>
          <w:b/>
          <w:color w:val="0070C0"/>
          <w:sz w:val="24"/>
          <w:szCs w:val="24"/>
        </w:rPr>
        <w:t xml:space="preserve">CONTRATADA, </w:t>
      </w:r>
      <w:r w:rsidRPr="00EE2A6F">
        <w:rPr>
          <w:rFonts w:ascii="Arial" w:eastAsia="Arial" w:hAnsi="Arial" w:cs="Arial"/>
          <w:color w:val="0070C0"/>
          <w:sz w:val="24"/>
          <w:szCs w:val="24"/>
        </w:rPr>
        <w:t xml:space="preserve">com antecedência mínima de </w:t>
      </w:r>
      <w:r w:rsidRPr="00EE2A6F">
        <w:rPr>
          <w:rFonts w:ascii="Arial" w:eastAsia="Arial" w:hAnsi="Arial" w:cs="Arial"/>
          <w:color w:val="0070C0"/>
          <w:sz w:val="24"/>
          <w:szCs w:val="24"/>
          <w:u w:val="single"/>
        </w:rPr>
        <w:t>XXX</w:t>
      </w:r>
      <w:r w:rsidRPr="00EE2A6F">
        <w:rPr>
          <w:rFonts w:ascii="Arial" w:eastAsia="Arial" w:hAnsi="Arial" w:cs="Arial"/>
          <w:color w:val="0070C0"/>
          <w:sz w:val="24"/>
          <w:szCs w:val="24"/>
        </w:rPr>
        <w:t xml:space="preserve"> dias, devendo o cronograma atualizado ser devidamente apostilado. </w:t>
      </w:r>
    </w:p>
    <w:p w14:paraId="1F3924F0" w14:textId="77777777" w:rsidR="000B3471" w:rsidRPr="00EE2A6F" w:rsidRDefault="000B3471"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b/>
          <w:color w:val="0070C0"/>
          <w:sz w:val="24"/>
          <w:szCs w:val="24"/>
        </w:rPr>
        <w:t xml:space="preserve">PARÁGRAFO QUARTO: </w:t>
      </w:r>
      <w:r w:rsidRPr="00EE2A6F">
        <w:rPr>
          <w:rFonts w:ascii="Arial" w:eastAsia="Arial" w:hAnsi="Arial" w:cs="Arial"/>
          <w:color w:val="0070C0"/>
          <w:sz w:val="24"/>
          <w:szCs w:val="24"/>
        </w:rPr>
        <w:t xml:space="preserve">Até o final do prazo de entrega, deverá ser solicitado o quantitativo integralmente contratado, ressalvada a possibilidade de aditivo de supressão, na forma prevista neste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w:t>
      </w:r>
    </w:p>
    <w:p w14:paraId="1D83B975" w14:textId="77777777" w:rsidR="000B3471" w:rsidRPr="00EE2A6F" w:rsidRDefault="000B3471"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b/>
          <w:color w:val="0070C0"/>
          <w:sz w:val="24"/>
          <w:szCs w:val="24"/>
        </w:rPr>
      </w:pPr>
      <w:r w:rsidRPr="00EE2A6F">
        <w:rPr>
          <w:rFonts w:ascii="Arial" w:eastAsia="Arial" w:hAnsi="Arial" w:cs="Arial"/>
          <w:b/>
          <w:color w:val="0070C0"/>
          <w:sz w:val="24"/>
          <w:szCs w:val="24"/>
        </w:rPr>
        <w:t xml:space="preserve">PARÁGRAFO QUINTO: </w:t>
      </w:r>
      <w:r w:rsidRPr="00EE2A6F">
        <w:rPr>
          <w:rFonts w:ascii="Arial" w:eastAsia="Arial" w:hAnsi="Arial" w:cs="Arial"/>
          <w:color w:val="0070C0"/>
          <w:sz w:val="24"/>
          <w:szCs w:val="24"/>
        </w:rPr>
        <w:t xml:space="preserve">Em caso de culpa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será ela constituída em mora e aplicadas as penalidades cabíveis, sem prejuízo da continuidade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nos termos do art. 111, parágrafo único, II, da Lei nº 14.133/2021.</w:t>
      </w:r>
      <w:r w:rsidRPr="00EE2A6F">
        <w:rPr>
          <w:rFonts w:ascii="Arial" w:eastAsia="Arial" w:hAnsi="Arial" w:cs="Arial"/>
          <w:b/>
          <w:color w:val="0070C0"/>
          <w:sz w:val="24"/>
          <w:szCs w:val="24"/>
        </w:rPr>
        <w:t xml:space="preserve"> </w:t>
      </w:r>
    </w:p>
    <w:p w14:paraId="537F259B" w14:textId="73BE85E3" w:rsidR="00D30181" w:rsidRPr="00EE2A6F" w:rsidRDefault="00000000"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w:t>
      </w:r>
      <w:r w:rsidR="000B3471" w:rsidRPr="00EE2A6F">
        <w:rPr>
          <w:rFonts w:ascii="Arial" w:eastAsia="Arial" w:hAnsi="Arial" w:cs="Arial"/>
          <w:b/>
          <w:color w:val="0070C0"/>
          <w:sz w:val="24"/>
          <w:szCs w:val="24"/>
        </w:rPr>
        <w:t>SEXTO</w:t>
      </w:r>
      <w:r w:rsidRPr="00EE2A6F">
        <w:rPr>
          <w:rFonts w:ascii="Arial" w:eastAsia="Arial" w:hAnsi="Arial" w:cs="Arial"/>
          <w:b/>
          <w:color w:val="0070C0"/>
          <w:sz w:val="24"/>
          <w:szCs w:val="24"/>
        </w:rPr>
        <w:t>:</w:t>
      </w:r>
      <w:r w:rsidRPr="00EE2A6F">
        <w:rPr>
          <w:rFonts w:ascii="Arial" w:eastAsia="Arial" w:hAnsi="Arial" w:cs="Arial"/>
          <w:color w:val="0070C0"/>
          <w:sz w:val="24"/>
          <w:szCs w:val="24"/>
        </w:rPr>
        <w:t xml:space="preserve"> Em situações de caso fortuito ou força maior, impedimento, ordem de paralisação ou suspensão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o cronograma de execução será prorrogado automaticamente pelo tempo correspondente, anotadas tais circunstâncias mediante simples apostila. </w:t>
      </w:r>
    </w:p>
    <w:p w14:paraId="4FD28512" w14:textId="77777777" w:rsidR="00D30181" w:rsidRPr="00EE2A6F" w:rsidRDefault="00000000" w:rsidP="00B13614">
      <w:pPr>
        <w:widowControl w:val="0"/>
        <w:spacing w:before="120" w:after="120" w:line="360" w:lineRule="auto"/>
        <w:ind w:left="-426" w:right="-285"/>
        <w:jc w:val="both"/>
        <w:rPr>
          <w:rFonts w:ascii="Arial" w:eastAsia="Arial" w:hAnsi="Arial" w:cs="Arial"/>
          <w:b/>
          <w:color w:val="FF0000"/>
          <w:sz w:val="24"/>
          <w:szCs w:val="24"/>
        </w:rPr>
      </w:pPr>
      <w:r w:rsidRPr="00EE2A6F">
        <w:rPr>
          <w:rFonts w:ascii="Arial" w:eastAsia="Arial" w:hAnsi="Arial" w:cs="Arial"/>
          <w:b/>
          <w:color w:val="FF0000"/>
          <w:sz w:val="24"/>
          <w:szCs w:val="24"/>
        </w:rPr>
        <w:t>OU</w:t>
      </w:r>
    </w:p>
    <w:p w14:paraId="5A47F49B" w14:textId="77777777" w:rsidR="00D30181" w:rsidRPr="00EE2A6F" w:rsidRDefault="00000000" w:rsidP="00B13614">
      <w:pPr>
        <w:widowControl w:val="0"/>
        <w:spacing w:before="120" w:after="120" w:line="360" w:lineRule="auto"/>
        <w:ind w:left="-426" w:right="-285"/>
        <w:jc w:val="both"/>
        <w:rPr>
          <w:rFonts w:ascii="Arial" w:eastAsia="Arial" w:hAnsi="Arial" w:cs="Arial"/>
          <w:sz w:val="28"/>
          <w:szCs w:val="28"/>
        </w:rPr>
      </w:pPr>
      <w:r w:rsidRPr="00EE2A6F">
        <w:rPr>
          <w:rFonts w:ascii="Arial" w:eastAsia="Arial" w:hAnsi="Arial" w:cs="Arial"/>
          <w:b/>
          <w:color w:val="FF0000"/>
          <w:sz w:val="28"/>
          <w:szCs w:val="28"/>
        </w:rPr>
        <w:t>REDAÇÃO APLICÁVEL PARA OS CONTRATOS DE FORNECIMENTO COM ENTREGA FUTURA PARCELADA</w:t>
      </w:r>
    </w:p>
    <w:p w14:paraId="157FBBD2" w14:textId="77777777" w:rsidR="00D30181" w:rsidRPr="00EE2A6F" w:rsidRDefault="00000000" w:rsidP="00B13614">
      <w:pPr>
        <w:keepNext/>
        <w:widowControl w:val="0"/>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PRIMEIRO: </w:t>
      </w:r>
      <w:r w:rsidRPr="00EE2A6F">
        <w:rPr>
          <w:rFonts w:ascii="Arial" w:eastAsia="Arial" w:hAnsi="Arial" w:cs="Arial"/>
          <w:color w:val="0070C0"/>
          <w:sz w:val="24"/>
          <w:szCs w:val="24"/>
        </w:rPr>
        <w:t xml:space="preserve">Os bens deverão ser entregues nos locais e horários </w:t>
      </w:r>
      <w:r w:rsidRPr="00EE2A6F">
        <w:rPr>
          <w:rFonts w:ascii="Arial" w:eastAsia="Arial" w:hAnsi="Arial" w:cs="Arial"/>
          <w:color w:val="0070C0"/>
          <w:sz w:val="24"/>
          <w:szCs w:val="24"/>
        </w:rPr>
        <w:lastRenderedPageBreak/>
        <w:t xml:space="preserve">estabelecidos no item </w:t>
      </w:r>
      <w:r w:rsidRPr="00EE2A6F">
        <w:rPr>
          <w:rFonts w:ascii="Arial" w:eastAsia="Arial" w:hAnsi="Arial" w:cs="Arial"/>
          <w:b/>
          <w:color w:val="0070C0"/>
          <w:sz w:val="24"/>
          <w:szCs w:val="24"/>
          <w:u w:val="single"/>
        </w:rPr>
        <w:t>XX</w:t>
      </w:r>
      <w:r w:rsidRPr="00EE2A6F">
        <w:rPr>
          <w:rFonts w:ascii="Arial" w:eastAsia="Arial" w:hAnsi="Arial" w:cs="Arial"/>
          <w:color w:val="0070C0"/>
          <w:sz w:val="24"/>
          <w:szCs w:val="24"/>
        </w:rPr>
        <w:t xml:space="preserve"> do Termo de Referência, observando-se as condições de entrega indicadas no item </w:t>
      </w:r>
      <w:r w:rsidRPr="00EE2A6F">
        <w:rPr>
          <w:rFonts w:ascii="Arial" w:eastAsia="Arial" w:hAnsi="Arial" w:cs="Arial"/>
          <w:b/>
          <w:color w:val="0070C0"/>
          <w:sz w:val="24"/>
          <w:szCs w:val="24"/>
          <w:u w:val="single"/>
        </w:rPr>
        <w:t>XX</w:t>
      </w:r>
      <w:r w:rsidRPr="00EE2A6F">
        <w:rPr>
          <w:rFonts w:ascii="Arial" w:eastAsia="Arial" w:hAnsi="Arial" w:cs="Arial"/>
          <w:color w:val="0070C0"/>
          <w:sz w:val="24"/>
          <w:szCs w:val="24"/>
        </w:rPr>
        <w:t>, também do Termo de Referência.</w:t>
      </w:r>
    </w:p>
    <w:p w14:paraId="60553523" w14:textId="77777777"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OBSERVAÇÃO: Recomenda-se, se possível, prever quadro com a previsão de quantitativos para as respectivas entregas.</w:t>
      </w:r>
    </w:p>
    <w:p w14:paraId="6336664E" w14:textId="77777777" w:rsidR="00B747B0" w:rsidRPr="00EE2A6F" w:rsidRDefault="00000000" w:rsidP="00B13614">
      <w:pPr>
        <w:widowControl w:val="0"/>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SEGUNDO:</w:t>
      </w:r>
      <w:r w:rsidRPr="00EE2A6F">
        <w:rPr>
          <w:rFonts w:ascii="Arial" w:eastAsia="Arial" w:hAnsi="Arial" w:cs="Arial"/>
          <w:color w:val="0070C0"/>
          <w:sz w:val="24"/>
          <w:szCs w:val="24"/>
        </w:rPr>
        <w:t xml:space="preserve"> </w:t>
      </w:r>
      <w:r w:rsidR="00BF196F" w:rsidRPr="00EE2A6F">
        <w:rPr>
          <w:rFonts w:ascii="Arial" w:eastAsia="Arial" w:hAnsi="Arial" w:cs="Arial"/>
          <w:color w:val="0070C0"/>
          <w:sz w:val="24"/>
          <w:szCs w:val="24"/>
        </w:rPr>
        <w:t xml:space="preserve">A entrega dos bens será realizada de forma parcelada, nos prazos e quantitativos estimados no quadro abaixo </w:t>
      </w:r>
      <w:r w:rsidR="00BF196F" w:rsidRPr="00EE2A6F">
        <w:rPr>
          <w:rFonts w:ascii="Arial" w:eastAsia="Arial" w:hAnsi="Arial" w:cs="Arial"/>
          <w:color w:val="EE0000"/>
          <w:sz w:val="24"/>
          <w:szCs w:val="24"/>
        </w:rPr>
        <w:t xml:space="preserve">(reproduzir conforme previsão no TR) </w:t>
      </w:r>
      <w:r w:rsidR="00BF196F" w:rsidRPr="00EE2A6F">
        <w:rPr>
          <w:rFonts w:ascii="Arial" w:eastAsia="Arial" w:hAnsi="Arial" w:cs="Arial"/>
          <w:color w:val="0070C0"/>
          <w:sz w:val="24"/>
          <w:szCs w:val="24"/>
        </w:rPr>
        <w:t xml:space="preserve">ou periodicamente conforme necessidade administrativa </w:t>
      </w:r>
      <w:r w:rsidR="00BF196F" w:rsidRPr="00EE2A6F">
        <w:rPr>
          <w:rFonts w:ascii="Arial" w:eastAsia="Arial" w:hAnsi="Arial" w:cs="Arial"/>
          <w:color w:val="EE0000"/>
          <w:sz w:val="24"/>
          <w:szCs w:val="24"/>
        </w:rPr>
        <w:t>(quando não for possível estimar previamente)</w:t>
      </w:r>
      <w:r w:rsidR="00BF196F" w:rsidRPr="00EE2A6F">
        <w:rPr>
          <w:rFonts w:ascii="Arial" w:eastAsia="Arial" w:hAnsi="Arial" w:cs="Arial"/>
          <w:color w:val="0070C0"/>
          <w:sz w:val="24"/>
          <w:szCs w:val="24"/>
        </w:rPr>
        <w:t xml:space="preserve">, no prazo de até __ (_) dias __ </w:t>
      </w:r>
      <w:r w:rsidR="00BF196F" w:rsidRPr="00EE2A6F">
        <w:rPr>
          <w:rFonts w:ascii="Arial" w:eastAsia="Arial" w:hAnsi="Arial" w:cs="Arial"/>
          <w:color w:val="EE0000"/>
          <w:sz w:val="24"/>
          <w:szCs w:val="24"/>
        </w:rPr>
        <w:t>(indicar se úteis ou corridos)</w:t>
      </w:r>
      <w:r w:rsidR="00BF196F" w:rsidRPr="00EE2A6F">
        <w:rPr>
          <w:rFonts w:ascii="Arial" w:eastAsia="Arial" w:hAnsi="Arial" w:cs="Arial"/>
          <w:color w:val="0070C0"/>
          <w:sz w:val="24"/>
          <w:szCs w:val="24"/>
        </w:rPr>
        <w:t>, contados da notificação da emissão da Ordem de Fornecimento para cada uma das parcelas.</w:t>
      </w:r>
    </w:p>
    <w:p w14:paraId="3A76DE47"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A Ordem de Fornecimento poderá ser emitida em quantitativo inferior ao estimado, sendo o saldo verificado entre a quantidade estimada e aquela efetivamente solicitada incorporado nas Ordens de Fornecimento subsequentes.</w:t>
      </w:r>
    </w:p>
    <w:p w14:paraId="7D3A28CC"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QUARTO: </w:t>
      </w:r>
      <w:r w:rsidRPr="00EE2A6F">
        <w:rPr>
          <w:rFonts w:ascii="Arial" w:eastAsia="Arial" w:hAnsi="Arial" w:cs="Arial"/>
          <w:color w:val="0070C0"/>
          <w:sz w:val="24"/>
          <w:szCs w:val="24"/>
        </w:rPr>
        <w:t xml:space="preserve">Até o final do prazo de entrega, deverá ser solicitado o quantitativo integralmente contratado, ressalvada a possibilidade de aditivo de supressão, na forma prevista neste </w:t>
      </w:r>
      <w:r w:rsidRPr="00EE2A6F">
        <w:rPr>
          <w:rFonts w:ascii="Arial" w:eastAsia="Arial" w:hAnsi="Arial" w:cs="Arial"/>
          <w:b/>
          <w:color w:val="0070C0"/>
          <w:sz w:val="24"/>
          <w:szCs w:val="24"/>
        </w:rPr>
        <w:t xml:space="preserve">CONTRATO. </w:t>
      </w:r>
    </w:p>
    <w:p w14:paraId="3B3C269A"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QUINTO:</w:t>
      </w:r>
      <w:r w:rsidRPr="00EE2A6F">
        <w:rPr>
          <w:rFonts w:ascii="Arial" w:eastAsia="Arial" w:hAnsi="Arial" w:cs="Arial"/>
          <w:color w:val="0070C0"/>
          <w:sz w:val="24"/>
          <w:szCs w:val="24"/>
        </w:rPr>
        <w:t xml:space="preserve"> 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poderá autorizar a alteração dos prazos de entrega mediante prévia e justificada solicitação da </w:t>
      </w:r>
      <w:r w:rsidRPr="00EE2A6F">
        <w:rPr>
          <w:rFonts w:ascii="Arial" w:eastAsia="Arial" w:hAnsi="Arial" w:cs="Arial"/>
          <w:b/>
          <w:color w:val="0070C0"/>
          <w:sz w:val="24"/>
          <w:szCs w:val="24"/>
        </w:rPr>
        <w:t xml:space="preserve">CONTRATADA, </w:t>
      </w:r>
      <w:r w:rsidRPr="00EE2A6F">
        <w:rPr>
          <w:rFonts w:ascii="Arial" w:eastAsia="Arial" w:hAnsi="Arial" w:cs="Arial"/>
          <w:color w:val="0070C0"/>
          <w:sz w:val="24"/>
          <w:szCs w:val="24"/>
        </w:rPr>
        <w:t xml:space="preserve">com antecedência mínima de </w:t>
      </w:r>
      <w:r w:rsidRPr="00EE2A6F">
        <w:rPr>
          <w:rFonts w:ascii="Arial" w:eastAsia="Arial" w:hAnsi="Arial" w:cs="Arial"/>
          <w:color w:val="0070C0"/>
          <w:sz w:val="24"/>
          <w:szCs w:val="24"/>
          <w:u w:val="single"/>
        </w:rPr>
        <w:t>XXX</w:t>
      </w:r>
      <w:r w:rsidRPr="00EE2A6F">
        <w:rPr>
          <w:rFonts w:ascii="Arial" w:eastAsia="Arial" w:hAnsi="Arial" w:cs="Arial"/>
          <w:color w:val="0070C0"/>
          <w:sz w:val="24"/>
          <w:szCs w:val="24"/>
        </w:rPr>
        <w:t xml:space="preserve"> dias, devendo o cronograma atualizado ser devidamente apostilado.</w:t>
      </w:r>
    </w:p>
    <w:p w14:paraId="0DA1AB9A" w14:textId="77777777" w:rsidR="00D30181" w:rsidRPr="00EE2A6F" w:rsidRDefault="00000000"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SEXTO:</w:t>
      </w:r>
      <w:r w:rsidRPr="00EE2A6F">
        <w:rPr>
          <w:rFonts w:ascii="Arial" w:eastAsia="Arial" w:hAnsi="Arial" w:cs="Arial"/>
          <w:color w:val="0070C0"/>
          <w:sz w:val="24"/>
          <w:szCs w:val="24"/>
        </w:rPr>
        <w:t xml:space="preserve">  Em caso de culpa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será ela constituída em mora e aplicadas as penalidades cabíveis, sem prejuízo da continuidade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nos termos do art. 111, parágrafo único, II, da Lei nº 14.133/2021.</w:t>
      </w:r>
    </w:p>
    <w:p w14:paraId="0E40FBA1" w14:textId="77777777" w:rsidR="00D30181" w:rsidRPr="00EE2A6F" w:rsidRDefault="00000000" w:rsidP="00B13614">
      <w:pPr>
        <w:widowControl w:val="0"/>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SÉTIMO</w:t>
      </w:r>
      <w:r w:rsidRPr="00EE2A6F">
        <w:rPr>
          <w:rFonts w:ascii="Arial" w:eastAsia="Arial" w:hAnsi="Arial" w:cs="Arial"/>
          <w:color w:val="0070C0"/>
          <w:sz w:val="24"/>
          <w:szCs w:val="24"/>
        </w:rPr>
        <w:t xml:space="preserve">: Em situações de caso fortuito ou força maior, impedimento, ordem de paralisação ou suspensão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o cronograma de execução será prorrogado automaticamente pelo tempo correspondente, anotadas tais circunstâncias mediante simples apostila.</w:t>
      </w:r>
    </w:p>
    <w:p w14:paraId="6E020A4E" w14:textId="77777777" w:rsidR="00D30181" w:rsidRPr="00EE2A6F" w:rsidRDefault="00000000" w:rsidP="00B13614">
      <w:pPr>
        <w:widowControl w:val="0"/>
        <w:pBdr>
          <w:top w:val="nil"/>
          <w:left w:val="nil"/>
          <w:bottom w:val="nil"/>
          <w:right w:val="nil"/>
          <w:between w:val="nil"/>
        </w:pBdr>
        <w:spacing w:before="120" w:after="0" w:line="360" w:lineRule="auto"/>
        <w:ind w:left="-426" w:right="-285"/>
        <w:jc w:val="both"/>
        <w:rPr>
          <w:rFonts w:ascii="Arial" w:eastAsia="Arial" w:hAnsi="Arial" w:cs="Arial"/>
          <w:b/>
          <w:color w:val="FF0000"/>
          <w:sz w:val="24"/>
          <w:szCs w:val="24"/>
        </w:rPr>
      </w:pPr>
      <w:r w:rsidRPr="00EE2A6F">
        <w:rPr>
          <w:rFonts w:ascii="Arial" w:eastAsia="Arial" w:hAnsi="Arial" w:cs="Arial"/>
          <w:b/>
          <w:color w:val="FF0000"/>
          <w:sz w:val="24"/>
          <w:szCs w:val="24"/>
        </w:rPr>
        <w:t xml:space="preserve">OU </w:t>
      </w:r>
    </w:p>
    <w:p w14:paraId="5F5242BA" w14:textId="77777777" w:rsidR="00D30181" w:rsidRPr="00EE2A6F" w:rsidRDefault="00000000" w:rsidP="00B13614">
      <w:pPr>
        <w:widowControl w:val="0"/>
        <w:pBdr>
          <w:top w:val="nil"/>
          <w:left w:val="nil"/>
          <w:bottom w:val="nil"/>
          <w:right w:val="nil"/>
          <w:between w:val="nil"/>
        </w:pBdr>
        <w:spacing w:after="120" w:line="360" w:lineRule="auto"/>
        <w:ind w:left="-426" w:right="-285"/>
        <w:jc w:val="both"/>
        <w:rPr>
          <w:rFonts w:ascii="Arial" w:eastAsia="Arial" w:hAnsi="Arial" w:cs="Arial"/>
          <w:color w:val="000000"/>
          <w:sz w:val="28"/>
          <w:szCs w:val="28"/>
        </w:rPr>
      </w:pPr>
      <w:r w:rsidRPr="00EE2A6F">
        <w:rPr>
          <w:rFonts w:ascii="Arial" w:eastAsia="Arial" w:hAnsi="Arial" w:cs="Arial"/>
          <w:b/>
          <w:color w:val="FF0000"/>
          <w:sz w:val="28"/>
          <w:szCs w:val="28"/>
        </w:rPr>
        <w:t xml:space="preserve">REDAÇÃO APLICÁVEL PARA OS CONTRATOS DE FORNECIMENTO CONTÍNUO </w:t>
      </w:r>
    </w:p>
    <w:p w14:paraId="71D6C517" w14:textId="77777777" w:rsidR="00D30181" w:rsidRPr="00EE2A6F" w:rsidRDefault="00000000" w:rsidP="00B13614">
      <w:pPr>
        <w:keepNext/>
        <w:widowControl w:val="0"/>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PRIMEIRO: </w:t>
      </w:r>
      <w:r w:rsidRPr="00EE2A6F">
        <w:rPr>
          <w:rFonts w:ascii="Arial" w:eastAsia="Arial" w:hAnsi="Arial" w:cs="Arial"/>
          <w:color w:val="0070C0"/>
          <w:sz w:val="24"/>
          <w:szCs w:val="24"/>
        </w:rPr>
        <w:t>Os bens deverão ser entregues nos locais e horários estabelecidos no item</w:t>
      </w:r>
      <w:r w:rsidRPr="00EE2A6F">
        <w:rPr>
          <w:rFonts w:ascii="Arial" w:eastAsia="Arial" w:hAnsi="Arial" w:cs="Arial"/>
          <w:b/>
          <w:color w:val="0070C0"/>
          <w:sz w:val="24"/>
          <w:szCs w:val="24"/>
        </w:rPr>
        <w:t xml:space="preserve"> </w:t>
      </w:r>
      <w:r w:rsidRPr="00EE2A6F">
        <w:rPr>
          <w:rFonts w:ascii="Arial" w:eastAsia="Arial" w:hAnsi="Arial" w:cs="Arial"/>
          <w:b/>
          <w:color w:val="0070C0"/>
          <w:sz w:val="24"/>
          <w:szCs w:val="24"/>
          <w:u w:val="single"/>
        </w:rPr>
        <w:t>XX</w:t>
      </w:r>
      <w:r w:rsidRPr="00EE2A6F">
        <w:rPr>
          <w:rFonts w:ascii="Arial" w:eastAsia="Arial" w:hAnsi="Arial" w:cs="Arial"/>
          <w:b/>
          <w:color w:val="0070C0"/>
          <w:sz w:val="24"/>
          <w:szCs w:val="24"/>
        </w:rPr>
        <w:t xml:space="preserve"> </w:t>
      </w:r>
      <w:r w:rsidRPr="00EE2A6F">
        <w:rPr>
          <w:rFonts w:ascii="Arial" w:eastAsia="Arial" w:hAnsi="Arial" w:cs="Arial"/>
          <w:color w:val="0070C0"/>
          <w:sz w:val="24"/>
          <w:szCs w:val="24"/>
        </w:rPr>
        <w:t xml:space="preserve">do Termo de Referência, observando-se as condições de entrega </w:t>
      </w:r>
      <w:r w:rsidRPr="00EE2A6F">
        <w:rPr>
          <w:rFonts w:ascii="Arial" w:eastAsia="Arial" w:hAnsi="Arial" w:cs="Arial"/>
          <w:color w:val="0070C0"/>
          <w:sz w:val="24"/>
          <w:szCs w:val="24"/>
        </w:rPr>
        <w:lastRenderedPageBreak/>
        <w:t>indicadas no item</w:t>
      </w:r>
      <w:r w:rsidRPr="00EE2A6F">
        <w:rPr>
          <w:rFonts w:ascii="Arial" w:eastAsia="Arial" w:hAnsi="Arial" w:cs="Arial"/>
          <w:b/>
          <w:color w:val="0070C0"/>
          <w:sz w:val="24"/>
          <w:szCs w:val="24"/>
        </w:rPr>
        <w:t xml:space="preserve"> </w:t>
      </w:r>
      <w:r w:rsidRPr="00EE2A6F">
        <w:rPr>
          <w:rFonts w:ascii="Arial" w:eastAsia="Arial" w:hAnsi="Arial" w:cs="Arial"/>
          <w:b/>
          <w:color w:val="0070C0"/>
          <w:sz w:val="24"/>
          <w:szCs w:val="24"/>
          <w:u w:val="single"/>
        </w:rPr>
        <w:t>XX</w:t>
      </w:r>
      <w:r w:rsidRPr="00EE2A6F">
        <w:rPr>
          <w:rFonts w:ascii="Arial" w:eastAsia="Arial" w:hAnsi="Arial" w:cs="Arial"/>
          <w:color w:val="0070C0"/>
          <w:sz w:val="24"/>
          <w:szCs w:val="24"/>
        </w:rPr>
        <w:t>, também do Termo de Referência.</w:t>
      </w:r>
    </w:p>
    <w:p w14:paraId="5753F64B"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70C0"/>
          <w:sz w:val="24"/>
          <w:szCs w:val="24"/>
        </w:rPr>
        <w:t>PARÁGRAFO SEGUNDO</w:t>
      </w:r>
      <w:r w:rsidRPr="00EE2A6F">
        <w:rPr>
          <w:rFonts w:ascii="Arial" w:eastAsia="Arial" w:hAnsi="Arial" w:cs="Arial"/>
          <w:color w:val="0070C0"/>
          <w:sz w:val="24"/>
          <w:szCs w:val="24"/>
        </w:rPr>
        <w:t>: A entrega do(s) bem(</w:t>
      </w:r>
      <w:proofErr w:type="spellStart"/>
      <w:r w:rsidRPr="00EE2A6F">
        <w:rPr>
          <w:rFonts w:ascii="Arial" w:eastAsia="Arial" w:hAnsi="Arial" w:cs="Arial"/>
          <w:color w:val="0070C0"/>
          <w:sz w:val="24"/>
          <w:szCs w:val="24"/>
        </w:rPr>
        <w:t>ns</w:t>
      </w:r>
      <w:proofErr w:type="spellEnd"/>
      <w:r w:rsidRPr="00EE2A6F">
        <w:rPr>
          <w:rFonts w:ascii="Arial" w:eastAsia="Arial" w:hAnsi="Arial" w:cs="Arial"/>
          <w:color w:val="0070C0"/>
          <w:sz w:val="24"/>
          <w:szCs w:val="24"/>
        </w:rPr>
        <w:t>) será iniciada a partir da notificação da Ordem de Fornecimento e realizada mensalmente (</w:t>
      </w:r>
      <w:r w:rsidRPr="00EE2A6F">
        <w:rPr>
          <w:rFonts w:ascii="Arial" w:eastAsia="Arial" w:hAnsi="Arial" w:cs="Arial"/>
          <w:color w:val="FF0000"/>
          <w:sz w:val="24"/>
          <w:szCs w:val="24"/>
        </w:rPr>
        <w:t>ou noutra periodicidade</w:t>
      </w:r>
      <w:r w:rsidRPr="00EE2A6F">
        <w:rPr>
          <w:rFonts w:ascii="Arial" w:eastAsia="Arial" w:hAnsi="Arial" w:cs="Arial"/>
          <w:color w:val="0070C0"/>
          <w:sz w:val="24"/>
          <w:szCs w:val="24"/>
        </w:rPr>
        <w:t xml:space="preserve">), nos dias </w:t>
      </w:r>
      <w:r w:rsidRPr="00EE2A6F">
        <w:rPr>
          <w:rFonts w:ascii="Arial" w:eastAsia="Arial" w:hAnsi="Arial" w:cs="Arial"/>
          <w:color w:val="0070C0"/>
          <w:sz w:val="24"/>
          <w:szCs w:val="24"/>
          <w:u w:val="single"/>
        </w:rPr>
        <w:t>XXX</w:t>
      </w:r>
      <w:r w:rsidRPr="00EE2A6F">
        <w:rPr>
          <w:rFonts w:ascii="Arial" w:eastAsia="Arial" w:hAnsi="Arial" w:cs="Arial"/>
          <w:color w:val="0070C0"/>
          <w:sz w:val="24"/>
          <w:szCs w:val="24"/>
        </w:rPr>
        <w:t xml:space="preserve"> de cada mês, durante o prazo de vigência contratual, de acordo com os</w:t>
      </w:r>
      <w:r w:rsidRPr="00EE2A6F">
        <w:rPr>
          <w:rFonts w:ascii="Arial" w:eastAsia="Arial" w:hAnsi="Arial" w:cs="Arial"/>
          <w:b/>
          <w:color w:val="0070C0"/>
          <w:sz w:val="24"/>
          <w:szCs w:val="24"/>
        </w:rPr>
        <w:t xml:space="preserve"> </w:t>
      </w:r>
      <w:r w:rsidRPr="00EE2A6F">
        <w:rPr>
          <w:rFonts w:ascii="Arial" w:eastAsia="Arial" w:hAnsi="Arial" w:cs="Arial"/>
          <w:color w:val="0070C0"/>
          <w:sz w:val="24"/>
          <w:szCs w:val="24"/>
        </w:rPr>
        <w:t>quantitativos estimados para cada parcela e previstos no quadro abaixo:</w:t>
      </w:r>
    </w:p>
    <w:p w14:paraId="4B1C8DA9"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(inserir quadro, conforme previsto no TR). </w:t>
      </w:r>
    </w:p>
    <w:p w14:paraId="2173743F"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poderá autorizar a alteração da data mensal (ou outra periodicidade) de entrega mediante prévia e justificada solicitação da </w:t>
      </w:r>
      <w:r w:rsidRPr="00EE2A6F">
        <w:rPr>
          <w:rFonts w:ascii="Arial" w:eastAsia="Arial" w:hAnsi="Arial" w:cs="Arial"/>
          <w:b/>
          <w:color w:val="0070C0"/>
          <w:sz w:val="24"/>
          <w:szCs w:val="24"/>
        </w:rPr>
        <w:t xml:space="preserve">CONTRATADA, </w:t>
      </w:r>
      <w:r w:rsidRPr="00EE2A6F">
        <w:rPr>
          <w:rFonts w:ascii="Arial" w:eastAsia="Arial" w:hAnsi="Arial" w:cs="Arial"/>
          <w:color w:val="0070C0"/>
          <w:sz w:val="24"/>
          <w:szCs w:val="24"/>
        </w:rPr>
        <w:t xml:space="preserve">com antecedência mínima de XXX dias, devendo o cronograma atualizado ser devidamente apostilado. </w:t>
      </w:r>
    </w:p>
    <w:p w14:paraId="653F6548" w14:textId="77777777" w:rsidR="00D30181" w:rsidRPr="00EE2A6F" w:rsidRDefault="00000000"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QUARTO:</w:t>
      </w:r>
      <w:r w:rsidRPr="00EE2A6F">
        <w:rPr>
          <w:rFonts w:ascii="Arial" w:eastAsia="Arial" w:hAnsi="Arial" w:cs="Arial"/>
          <w:color w:val="0070C0"/>
          <w:sz w:val="24"/>
          <w:szCs w:val="24"/>
        </w:rPr>
        <w:t xml:space="preserve">  Em caso de culpa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será ela constituída em mora e aplicadas as penalidades cabíveis.</w:t>
      </w:r>
    </w:p>
    <w:p w14:paraId="4C1D7789"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QUINTO:</w:t>
      </w:r>
      <w:r w:rsidRPr="00EE2A6F">
        <w:rPr>
          <w:rFonts w:ascii="Arial" w:eastAsia="Arial" w:hAnsi="Arial" w:cs="Arial"/>
          <w:color w:val="0070C0"/>
          <w:sz w:val="24"/>
          <w:szCs w:val="24"/>
        </w:rPr>
        <w:t xml:space="preserve"> Em situações de caso fortuito ou força maior, impedimento, ordem de paralisação ou suspensão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o cronograma de execução será prorrogado automaticamente pelo tempo correspondente, anotadas tais circunstâncias mediante simples apostila.</w:t>
      </w:r>
    </w:p>
    <w:p w14:paraId="217FB0B1" w14:textId="77777777" w:rsidR="00D30181" w:rsidRPr="00EE2A6F" w:rsidRDefault="00000000">
      <w:pPr>
        <w:spacing w:before="360" w:after="120" w:line="360" w:lineRule="auto"/>
        <w:ind w:left="-1701" w:right="-1418"/>
        <w:jc w:val="both"/>
        <w:rPr>
          <w:rFonts w:ascii="Arial" w:eastAsia="Arial" w:hAnsi="Arial" w:cs="Arial"/>
          <w:color w:val="FF0000"/>
          <w:sz w:val="24"/>
          <w:szCs w:val="24"/>
        </w:rPr>
      </w:pPr>
      <w:r w:rsidRPr="00EE2A6F">
        <w:rPr>
          <w:rFonts w:ascii="Arial" w:eastAsia="Arial" w:hAnsi="Arial" w:cs="Arial"/>
          <w:noProof/>
        </w:rPr>
        <mc:AlternateContent>
          <mc:Choice Requires="wps">
            <w:drawing>
              <wp:inline distT="0" distB="0" distL="0" distR="0" wp14:anchorId="202424EE" wp14:editId="097E96F6">
                <wp:extent cx="5734050" cy="533400"/>
                <wp:effectExtent l="0" t="0" r="0" b="0"/>
                <wp:docPr id="230" name="Retângulo 230"/>
                <wp:cNvGraphicFramePr/>
                <a:graphic xmlns:a="http://schemas.openxmlformats.org/drawingml/2006/main">
                  <a:graphicData uri="http://schemas.microsoft.com/office/word/2010/wordprocessingShape">
                    <wps:wsp>
                      <wps:cNvSpPr/>
                      <wps:spPr>
                        <a:xfrm>
                          <a:off x="0" y="0"/>
                          <a:ext cx="5734050" cy="533400"/>
                        </a:xfrm>
                        <a:prstGeom prst="rect">
                          <a:avLst/>
                        </a:prstGeom>
                        <a:solidFill>
                          <a:srgbClr val="33608E"/>
                        </a:solidFill>
                        <a:ln>
                          <a:noFill/>
                        </a:ln>
                      </wps:spPr>
                      <wps:txbx>
                        <w:txbxContent>
                          <w:p w14:paraId="464E4035"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OITAVA – DAS OBRIGAÇÕES DA CONTRATANTE</w:t>
                            </w:r>
                          </w:p>
                        </w:txbxContent>
                      </wps:txbx>
                      <wps:bodyPr spcFirstLastPara="1" wrap="square" lIns="91425" tIns="45700" rIns="91425" bIns="45700" anchor="ctr" anchorCtr="0">
                        <a:noAutofit/>
                      </wps:bodyPr>
                    </wps:wsp>
                  </a:graphicData>
                </a:graphic>
              </wp:inline>
            </w:drawing>
          </mc:Choice>
          <mc:Fallback>
            <w:pict>
              <v:rect w14:anchorId="202424EE" id="Retângulo 230" o:spid="_x0000_s1035" style="width:451.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" fillcolor="#33608e" stroked="f">
                <v:textbox inset="2.53958mm,1.2694mm,2.53958mm,1.2694mm">
                  <w:txbxContent>
                    <w:p w14:paraId="464E4035"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OITAVA – DAS OBRIGAÇÕES DA CONTRATANTE</w:t>
                      </w:r>
                    </w:p>
                  </w:txbxContent>
                </v:textbox>
                <w10:anchorlock/>
              </v:rect>
            </w:pict>
          </mc:Fallback>
        </mc:AlternateContent>
      </w:r>
    </w:p>
    <w:p w14:paraId="3AAA3BAF" w14:textId="77777777"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As cláusulas a seguir (</w:t>
      </w:r>
      <w:r w:rsidRPr="00EE2A6F">
        <w:rPr>
          <w:rFonts w:ascii="Arial" w:eastAsia="Arial" w:hAnsi="Arial" w:cs="Arial"/>
          <w:b/>
          <w:color w:val="FF0000"/>
          <w:sz w:val="24"/>
          <w:szCs w:val="24"/>
        </w:rPr>
        <w:t>OBRIGAÇÕES DA CONTRATANTE</w:t>
      </w:r>
      <w:r w:rsidRPr="00EE2A6F">
        <w:rPr>
          <w:rFonts w:ascii="Arial" w:eastAsia="Arial" w:hAnsi="Arial" w:cs="Arial"/>
          <w:color w:val="FF0000"/>
          <w:sz w:val="24"/>
          <w:szCs w:val="24"/>
        </w:rPr>
        <w:t xml:space="preserve"> e </w:t>
      </w:r>
      <w:r w:rsidRPr="00EE2A6F">
        <w:rPr>
          <w:rFonts w:ascii="Arial" w:eastAsia="Arial" w:hAnsi="Arial" w:cs="Arial"/>
          <w:b/>
          <w:color w:val="FF0000"/>
          <w:sz w:val="24"/>
          <w:szCs w:val="24"/>
        </w:rPr>
        <w:t>OBRIGAÇÕES DA CONTRATADA</w:t>
      </w:r>
      <w:r w:rsidRPr="00EE2A6F">
        <w:rPr>
          <w:rFonts w:ascii="Arial" w:eastAsia="Arial" w:hAnsi="Arial" w:cs="Arial"/>
          <w:color w:val="FF0000"/>
          <w:sz w:val="24"/>
          <w:szCs w:val="24"/>
        </w:rPr>
        <w:t>) são modelos sugeridos pela Secretaria de Assuntos Jurídicos, devendo ser adaptadas e ter o seu rol acrescido conforme as especificações do objeto licitado. Desse modo, se for sugerida a inclusão de obrigação não compatível com o objeto do certame, o órgão deve retirá-la do instrumento ou adaptar a sua redação. No mesmo sentido, deve incluir as obrigações que se fizerem necessárias, quando não presentes no modelo em questão. NESSES CASOS, OBSERVAR A NECESSIDADE DE RENUMERAR OS ITENS E, AINDA, REVISAR AS REMISSÕES, SOBRETUDO NA CLÁUSULA DE PENALIDADES CONTRATUAIS.</w:t>
      </w:r>
    </w:p>
    <w:p w14:paraId="2FC08A0F" w14:textId="31E64804" w:rsidR="00D30181" w:rsidRPr="00EE2A6F" w:rsidRDefault="00000000" w:rsidP="00B13614">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2: </w:t>
      </w:r>
      <w:r w:rsidRPr="00EE2A6F">
        <w:rPr>
          <w:rFonts w:ascii="Arial" w:eastAsia="Arial" w:hAnsi="Arial" w:cs="Arial"/>
          <w:color w:val="FF0000"/>
          <w:sz w:val="24"/>
          <w:szCs w:val="24"/>
        </w:rPr>
        <w:t>As cláusulas acrescidas ou suprimidas em relação ao modelo padr</w:t>
      </w:r>
      <w:r w:rsidR="008939D6" w:rsidRPr="00EE2A6F">
        <w:rPr>
          <w:rFonts w:ascii="Arial" w:eastAsia="Arial" w:hAnsi="Arial" w:cs="Arial"/>
          <w:color w:val="FF0000"/>
          <w:sz w:val="24"/>
          <w:szCs w:val="24"/>
        </w:rPr>
        <w:t>onizado</w:t>
      </w:r>
      <w:r w:rsidRPr="00EE2A6F">
        <w:rPr>
          <w:rFonts w:ascii="Arial" w:eastAsia="Arial" w:hAnsi="Arial" w:cs="Arial"/>
          <w:color w:val="FF0000"/>
          <w:sz w:val="24"/>
          <w:szCs w:val="24"/>
        </w:rPr>
        <w:t xml:space="preserve"> devem ser apontadas na respectiva declaração de conformidade. </w:t>
      </w:r>
    </w:p>
    <w:p w14:paraId="087D20FE"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PRIMEIRO. </w:t>
      </w:r>
      <w:r w:rsidRPr="00EE2A6F">
        <w:rPr>
          <w:rFonts w:ascii="Arial" w:eastAsia="Arial" w:hAnsi="Arial" w:cs="Arial"/>
          <w:sz w:val="24"/>
          <w:szCs w:val="24"/>
        </w:rPr>
        <w:t xml:space="preserve">É dever da </w:t>
      </w:r>
      <w:r w:rsidRPr="00EE2A6F">
        <w:rPr>
          <w:rFonts w:ascii="Arial" w:eastAsia="Arial" w:hAnsi="Arial" w:cs="Arial"/>
          <w:b/>
          <w:sz w:val="24"/>
          <w:szCs w:val="24"/>
        </w:rPr>
        <w:t xml:space="preserve">CONTRATANTE </w:t>
      </w:r>
      <w:r w:rsidRPr="00EE2A6F">
        <w:rPr>
          <w:rFonts w:ascii="Arial" w:eastAsia="Arial" w:hAnsi="Arial" w:cs="Arial"/>
          <w:sz w:val="24"/>
          <w:szCs w:val="24"/>
        </w:rPr>
        <w:t xml:space="preserve">exigir o cumprimento de todas as obrigações assumidas pela </w:t>
      </w:r>
      <w:r w:rsidRPr="00EE2A6F">
        <w:rPr>
          <w:rFonts w:ascii="Arial" w:eastAsia="Arial" w:hAnsi="Arial" w:cs="Arial"/>
          <w:b/>
          <w:sz w:val="24"/>
          <w:szCs w:val="24"/>
        </w:rPr>
        <w:t xml:space="preserve">CONTRATADA, </w:t>
      </w:r>
      <w:r w:rsidRPr="00EE2A6F">
        <w:rPr>
          <w:rFonts w:ascii="Arial" w:eastAsia="Arial" w:hAnsi="Arial" w:cs="Arial"/>
          <w:sz w:val="24"/>
          <w:szCs w:val="24"/>
        </w:rPr>
        <w:t>em especial:</w:t>
      </w:r>
    </w:p>
    <w:p w14:paraId="436764F3"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I.</w:t>
      </w:r>
      <w:r w:rsidRPr="00EE2A6F">
        <w:rPr>
          <w:rFonts w:ascii="Arial" w:eastAsia="Arial" w:hAnsi="Arial" w:cs="Arial"/>
        </w:rPr>
        <w:t xml:space="preserve"> </w:t>
      </w:r>
      <w:r w:rsidRPr="00EE2A6F">
        <w:rPr>
          <w:rFonts w:ascii="Arial" w:eastAsia="Arial" w:hAnsi="Arial" w:cs="Arial"/>
          <w:sz w:val="24"/>
          <w:szCs w:val="24"/>
        </w:rPr>
        <w:t>Receber o objeto no prazo e condições estabelecidas no Termo de Referência;</w:t>
      </w:r>
    </w:p>
    <w:p w14:paraId="70988C5A"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lastRenderedPageBreak/>
        <w:t>II.</w:t>
      </w:r>
      <w:r w:rsidRPr="00EE2A6F">
        <w:rPr>
          <w:rFonts w:ascii="Arial" w:eastAsia="Arial" w:hAnsi="Arial" w:cs="Arial"/>
        </w:rPr>
        <w:t xml:space="preserve"> </w:t>
      </w:r>
      <w:r w:rsidRPr="00EE2A6F">
        <w:rPr>
          <w:rFonts w:ascii="Arial" w:eastAsia="Arial" w:hAnsi="Arial" w:cs="Arial"/>
          <w:sz w:val="24"/>
          <w:szCs w:val="24"/>
        </w:rPr>
        <w:t>Acompanhar e fiscalizar a execução do objeto contratado, através de servidor designado para este fim;</w:t>
      </w:r>
    </w:p>
    <w:p w14:paraId="274D3CE0"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III.</w:t>
      </w:r>
      <w:r w:rsidRPr="00EE2A6F">
        <w:rPr>
          <w:rFonts w:ascii="Arial" w:eastAsia="Arial" w:hAnsi="Arial" w:cs="Arial"/>
        </w:rPr>
        <w:t xml:space="preserve"> </w:t>
      </w:r>
      <w:r w:rsidRPr="00EE2A6F">
        <w:rPr>
          <w:rFonts w:ascii="Arial" w:eastAsia="Arial" w:hAnsi="Arial" w:cs="Arial"/>
          <w:sz w:val="24"/>
          <w:szCs w:val="24"/>
        </w:rPr>
        <w:t xml:space="preserve">Informar à </w:t>
      </w:r>
      <w:r w:rsidRPr="00EE2A6F">
        <w:rPr>
          <w:rFonts w:ascii="Arial" w:eastAsia="Arial" w:hAnsi="Arial" w:cs="Arial"/>
          <w:b/>
          <w:sz w:val="24"/>
          <w:szCs w:val="24"/>
        </w:rPr>
        <w:t>CONTRATADA</w:t>
      </w:r>
      <w:r w:rsidRPr="00EE2A6F">
        <w:rPr>
          <w:rFonts w:ascii="Arial" w:eastAsia="Arial" w:hAnsi="Arial" w:cs="Arial"/>
          <w:sz w:val="24"/>
          <w:szCs w:val="24"/>
        </w:rPr>
        <w:t xml:space="preserve"> as normas e procedimentos de acesso às suas instalações para entrega dos bens;</w:t>
      </w:r>
    </w:p>
    <w:p w14:paraId="592531AB"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IV.</w:t>
      </w:r>
      <w:r w:rsidRPr="00EE2A6F">
        <w:rPr>
          <w:rFonts w:ascii="Arial" w:eastAsia="Arial" w:hAnsi="Arial" w:cs="Arial"/>
        </w:rPr>
        <w:t xml:space="preserve"> </w:t>
      </w:r>
      <w:r w:rsidRPr="00EE2A6F">
        <w:rPr>
          <w:rFonts w:ascii="Arial" w:eastAsia="Arial" w:hAnsi="Arial" w:cs="Arial"/>
          <w:sz w:val="24"/>
          <w:szCs w:val="24"/>
        </w:rPr>
        <w:t>Verificar a conformidade dos bens entregues com as especificações e quantidades exigidas, inclusive quanto à marca indicada na proposta;</w:t>
      </w:r>
    </w:p>
    <w:p w14:paraId="02EF543A"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V.</w:t>
      </w:r>
      <w:r w:rsidRPr="00EE2A6F">
        <w:rPr>
          <w:rFonts w:ascii="Arial" w:eastAsia="Arial" w:hAnsi="Arial" w:cs="Arial"/>
        </w:rPr>
        <w:t xml:space="preserve"> </w:t>
      </w:r>
      <w:r w:rsidRPr="00EE2A6F">
        <w:rPr>
          <w:rFonts w:ascii="Arial" w:eastAsia="Arial" w:hAnsi="Arial" w:cs="Arial"/>
          <w:sz w:val="24"/>
          <w:szCs w:val="24"/>
        </w:rPr>
        <w:t xml:space="preserve">Promover o recebimento provisório e definitivo do objeto, cumpridas as condições estabelecidas na </w:t>
      </w:r>
      <w:r w:rsidRPr="00EE2A6F">
        <w:rPr>
          <w:rFonts w:ascii="Arial" w:eastAsia="Arial" w:hAnsi="Arial" w:cs="Arial"/>
          <w:b/>
          <w:sz w:val="24"/>
          <w:szCs w:val="24"/>
        </w:rPr>
        <w:t>CLÁUSULA DÉCIMA PRIMEIRA</w:t>
      </w:r>
      <w:r w:rsidRPr="00EE2A6F">
        <w:rPr>
          <w:rFonts w:ascii="Arial" w:eastAsia="Arial" w:hAnsi="Arial" w:cs="Arial"/>
          <w:sz w:val="24"/>
          <w:szCs w:val="24"/>
        </w:rPr>
        <w:t xml:space="preserve"> deste </w:t>
      </w:r>
      <w:r w:rsidRPr="00EE2A6F">
        <w:rPr>
          <w:rFonts w:ascii="Arial" w:eastAsia="Arial" w:hAnsi="Arial" w:cs="Arial"/>
          <w:b/>
          <w:sz w:val="24"/>
          <w:szCs w:val="24"/>
        </w:rPr>
        <w:t>CONTRATO</w:t>
      </w:r>
      <w:r w:rsidRPr="00EE2A6F">
        <w:rPr>
          <w:rFonts w:ascii="Arial" w:eastAsia="Arial" w:hAnsi="Arial" w:cs="Arial"/>
          <w:sz w:val="24"/>
          <w:szCs w:val="24"/>
        </w:rPr>
        <w:t>;</w:t>
      </w:r>
    </w:p>
    <w:p w14:paraId="327EE626"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VI.</w:t>
      </w:r>
      <w:r w:rsidRPr="00EE2A6F">
        <w:rPr>
          <w:rFonts w:ascii="Arial" w:eastAsia="Arial" w:hAnsi="Arial" w:cs="Arial"/>
        </w:rPr>
        <w:t xml:space="preserve"> </w:t>
      </w:r>
      <w:r w:rsidRPr="00EE2A6F">
        <w:rPr>
          <w:rFonts w:ascii="Arial" w:eastAsia="Arial" w:hAnsi="Arial" w:cs="Arial"/>
          <w:sz w:val="24"/>
          <w:szCs w:val="24"/>
        </w:rPr>
        <w:t xml:space="preserve">Comunicar por escrito à </w:t>
      </w:r>
      <w:r w:rsidRPr="00EE2A6F">
        <w:rPr>
          <w:rFonts w:ascii="Arial" w:eastAsia="Arial" w:hAnsi="Arial" w:cs="Arial"/>
          <w:b/>
          <w:sz w:val="24"/>
          <w:szCs w:val="24"/>
        </w:rPr>
        <w:t>CONTRATADA</w:t>
      </w:r>
      <w:r w:rsidRPr="00EE2A6F">
        <w:rPr>
          <w:rFonts w:ascii="Arial" w:eastAsia="Arial" w:hAnsi="Arial" w:cs="Arial"/>
          <w:sz w:val="24"/>
          <w:szCs w:val="24"/>
        </w:rPr>
        <w:t xml:space="preserve"> qualquer vício, defeito ou irregularidade no objeto fornecido, solicitando a substituição, o reparo ou complementação do bem entregue, às suas expensas, no prazo fixado para o cumprimento da determinação;</w:t>
      </w:r>
    </w:p>
    <w:p w14:paraId="495018AC"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VII.</w:t>
      </w:r>
      <w:r w:rsidRPr="00EE2A6F">
        <w:rPr>
          <w:rFonts w:ascii="Arial" w:eastAsia="Arial" w:hAnsi="Arial" w:cs="Arial"/>
        </w:rPr>
        <w:t xml:space="preserve"> </w:t>
      </w:r>
      <w:r w:rsidRPr="00EE2A6F">
        <w:rPr>
          <w:rFonts w:ascii="Arial" w:eastAsia="Arial" w:hAnsi="Arial" w:cs="Arial"/>
          <w:sz w:val="24"/>
          <w:szCs w:val="24"/>
        </w:rPr>
        <w:t xml:space="preserve">Recusar o recebimento do bem que não atenda aos requisitos elencados nas especificações indicadas se, após o prazo fixado para substituição, reparo ou complementação, não for sanada a irregularidade verificada, comunicando à </w:t>
      </w:r>
      <w:r w:rsidRPr="00EE2A6F">
        <w:rPr>
          <w:rFonts w:ascii="Arial" w:eastAsia="Arial" w:hAnsi="Arial" w:cs="Arial"/>
          <w:b/>
          <w:sz w:val="24"/>
          <w:szCs w:val="24"/>
        </w:rPr>
        <w:t>CONTRATADA</w:t>
      </w:r>
      <w:r w:rsidRPr="00EE2A6F">
        <w:rPr>
          <w:rFonts w:ascii="Arial" w:eastAsia="Arial" w:hAnsi="Arial" w:cs="Arial"/>
          <w:sz w:val="24"/>
          <w:szCs w:val="24"/>
        </w:rPr>
        <w:t xml:space="preserve"> o fato por escrito;</w:t>
      </w:r>
    </w:p>
    <w:p w14:paraId="20CF594D"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VIII.</w:t>
      </w:r>
      <w:r w:rsidRPr="00EE2A6F">
        <w:rPr>
          <w:rFonts w:ascii="Arial" w:eastAsia="Arial" w:hAnsi="Arial" w:cs="Arial"/>
        </w:rPr>
        <w:t xml:space="preserve"> </w:t>
      </w:r>
      <w:r w:rsidRPr="00EE2A6F">
        <w:rPr>
          <w:rFonts w:ascii="Arial" w:eastAsia="Arial" w:hAnsi="Arial" w:cs="Arial"/>
          <w:sz w:val="24"/>
          <w:szCs w:val="24"/>
        </w:rPr>
        <w:t>Analisar e atestar as Faturas e Notas Fiscais emitidas e efetuar os respectivos pagamentos nas condições e nos prazos estabelecidos;</w:t>
      </w:r>
    </w:p>
    <w:p w14:paraId="4DA19824"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IX.</w:t>
      </w:r>
      <w:r w:rsidRPr="00EE2A6F">
        <w:rPr>
          <w:rFonts w:ascii="Arial" w:eastAsia="Arial" w:hAnsi="Arial" w:cs="Arial"/>
        </w:rPr>
        <w:t xml:space="preserve"> </w:t>
      </w:r>
      <w:r w:rsidRPr="00EE2A6F">
        <w:rPr>
          <w:rFonts w:ascii="Arial" w:eastAsia="Arial" w:hAnsi="Arial" w:cs="Arial"/>
          <w:sz w:val="24"/>
          <w:szCs w:val="24"/>
        </w:rPr>
        <w:t>Liberar o pagamento da parcela incontroversa da execução do objeto contratado, quando houver controvérsia sobre a dimensão, qualidade e quantidade do objeto executado;</w:t>
      </w:r>
    </w:p>
    <w:p w14:paraId="4B568D9F"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rPr>
        <w:t>X.</w:t>
      </w:r>
      <w:r w:rsidRPr="00EE2A6F">
        <w:rPr>
          <w:rFonts w:ascii="Arial" w:eastAsia="Arial" w:hAnsi="Arial" w:cs="Arial"/>
        </w:rPr>
        <w:t xml:space="preserve"> </w:t>
      </w:r>
      <w:r w:rsidRPr="00EE2A6F">
        <w:rPr>
          <w:rFonts w:ascii="Arial" w:eastAsia="Arial" w:hAnsi="Arial" w:cs="Arial"/>
          <w:sz w:val="24"/>
          <w:szCs w:val="24"/>
        </w:rPr>
        <w:t xml:space="preserve">Comunicar à </w:t>
      </w:r>
      <w:r w:rsidRPr="00EE2A6F">
        <w:rPr>
          <w:rFonts w:ascii="Arial" w:eastAsia="Arial" w:hAnsi="Arial" w:cs="Arial"/>
          <w:b/>
          <w:sz w:val="24"/>
          <w:szCs w:val="24"/>
        </w:rPr>
        <w:t>CONTRATADA</w:t>
      </w:r>
      <w:r w:rsidRPr="00EE2A6F">
        <w:rPr>
          <w:rFonts w:ascii="Arial" w:eastAsia="Arial" w:hAnsi="Arial" w:cs="Arial"/>
          <w:sz w:val="24"/>
          <w:szCs w:val="24"/>
        </w:rPr>
        <w:t xml:space="preserve"> as ocorrências de quaisquer fatos que, a seu critério, exijam medidas corretivas;</w:t>
      </w:r>
    </w:p>
    <w:p w14:paraId="5283DFDB"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XI.</w:t>
      </w:r>
      <w:r w:rsidRPr="00EE2A6F">
        <w:rPr>
          <w:rFonts w:ascii="Arial" w:eastAsia="Arial" w:hAnsi="Arial" w:cs="Arial"/>
          <w:color w:val="000000"/>
          <w:sz w:val="24"/>
          <w:szCs w:val="24"/>
        </w:rPr>
        <w:t xml:space="preserve"> Prestar as informações e esclarecimentos que venham a ser solicitados pela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relacionados à execução contratual;</w:t>
      </w:r>
    </w:p>
    <w:p w14:paraId="282FBF42"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XII.</w:t>
      </w:r>
      <w:r w:rsidRPr="00EE2A6F">
        <w:rPr>
          <w:rFonts w:ascii="Arial" w:eastAsia="Arial" w:hAnsi="Arial" w:cs="Arial"/>
          <w:color w:val="000000"/>
          <w:sz w:val="24"/>
          <w:szCs w:val="24"/>
        </w:rPr>
        <w:t xml:space="preserve"> Aplicar as penalidades previstas na lei e neste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w:t>
      </w:r>
    </w:p>
    <w:p w14:paraId="4AC913A1"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bookmarkStart w:id="5" w:name="_heading=h.2et92p0" w:colFirst="0" w:colLast="0"/>
      <w:bookmarkEnd w:id="5"/>
      <w:r w:rsidRPr="00EE2A6F">
        <w:rPr>
          <w:rFonts w:ascii="Arial" w:eastAsia="Arial" w:hAnsi="Arial" w:cs="Arial"/>
          <w:b/>
          <w:color w:val="000000"/>
          <w:sz w:val="24"/>
          <w:szCs w:val="24"/>
        </w:rPr>
        <w:t>XIII.</w:t>
      </w:r>
      <w:r w:rsidRPr="00EE2A6F">
        <w:rPr>
          <w:rFonts w:ascii="Arial" w:eastAsia="Arial" w:hAnsi="Arial" w:cs="Arial"/>
          <w:color w:val="000000"/>
          <w:sz w:val="24"/>
          <w:szCs w:val="24"/>
        </w:rPr>
        <w:t xml:space="preserve"> Notificar, nos termos do §4º do art. 137 da Lei nº 14.133, de 2021, os emitentes das garantias quanto ao início de processo administrativo para apuração de descumprimento de cláusulas contratuais;</w:t>
      </w:r>
    </w:p>
    <w:p w14:paraId="1F02DA5C"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XIV.</w:t>
      </w:r>
      <w:r w:rsidRPr="00EE2A6F">
        <w:rPr>
          <w:rFonts w:ascii="Arial" w:eastAsia="Arial" w:hAnsi="Arial" w:cs="Arial"/>
          <w:color w:val="000000"/>
          <w:sz w:val="24"/>
          <w:szCs w:val="24"/>
        </w:rPr>
        <w:t xml:space="preserve"> Proferir, no prazo de 1 (um) mês</w:t>
      </w:r>
      <w:r w:rsidRPr="00EE2A6F">
        <w:rPr>
          <w:rFonts w:ascii="Arial" w:eastAsia="Arial" w:hAnsi="Arial" w:cs="Arial"/>
          <w:color w:val="000000"/>
          <w:sz w:val="24"/>
          <w:szCs w:val="24"/>
          <w:vertAlign w:val="superscript"/>
        </w:rPr>
        <w:footnoteReference w:id="4"/>
      </w:r>
      <w:r w:rsidRPr="00EE2A6F">
        <w:rPr>
          <w:rFonts w:ascii="Arial" w:eastAsia="Arial" w:hAnsi="Arial" w:cs="Arial"/>
          <w:color w:val="000000"/>
          <w:sz w:val="24"/>
          <w:szCs w:val="24"/>
        </w:rPr>
        <w:t xml:space="preserve"> a contar da data do protocolo do requerimento, admitida a prorrogação motivada por igual período, decisão explícita sobre todas as </w:t>
      </w:r>
      <w:r w:rsidRPr="00EE2A6F">
        <w:rPr>
          <w:rFonts w:ascii="Arial" w:eastAsia="Arial" w:hAnsi="Arial" w:cs="Arial"/>
          <w:color w:val="000000"/>
          <w:sz w:val="24"/>
          <w:szCs w:val="24"/>
        </w:rPr>
        <w:lastRenderedPageBreak/>
        <w:t xml:space="preserve">solicitações e reclamações relacionadas à execução do presente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ressalvados os requerimentos manifestamente impertinentes, meramente protelatórios ou de nenhum interesse para a boa execução do ajuste;</w:t>
      </w:r>
    </w:p>
    <w:p w14:paraId="4B7FD137" w14:textId="3083DC3D"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XV.</w:t>
      </w:r>
      <w:r w:rsidRPr="00EE2A6F">
        <w:rPr>
          <w:rFonts w:ascii="Arial" w:eastAsia="Arial" w:hAnsi="Arial" w:cs="Arial"/>
          <w:color w:val="000000"/>
          <w:sz w:val="24"/>
          <w:szCs w:val="24"/>
        </w:rPr>
        <w:t xml:space="preserve"> Responder a pedidos de reajustamento no prazo máximo de </w:t>
      </w:r>
      <w:r w:rsidRPr="00EE2A6F">
        <w:rPr>
          <w:rFonts w:ascii="Arial" w:eastAsia="Arial" w:hAnsi="Arial" w:cs="Arial"/>
          <w:color w:val="4472C4" w:themeColor="accent1"/>
          <w:sz w:val="24"/>
          <w:szCs w:val="24"/>
        </w:rPr>
        <w:t xml:space="preserve">60 (sessenta) dias </w:t>
      </w:r>
      <w:r w:rsidRPr="00EE2A6F">
        <w:rPr>
          <w:rFonts w:ascii="Arial" w:eastAsia="Arial" w:hAnsi="Arial" w:cs="Arial"/>
          <w:color w:val="000000"/>
          <w:sz w:val="24"/>
          <w:szCs w:val="24"/>
        </w:rPr>
        <w:t xml:space="preserve">e aos pedidos de restabelecimento do equilíbrio econômico-financeiro no prazo máximo de </w:t>
      </w:r>
      <w:r w:rsidR="00D92DDD" w:rsidRPr="00EE2A6F">
        <w:rPr>
          <w:rFonts w:ascii="Arial" w:eastAsia="Arial" w:hAnsi="Arial" w:cs="Arial"/>
          <w:color w:val="4472C4" w:themeColor="accent1"/>
          <w:sz w:val="24"/>
          <w:szCs w:val="24"/>
        </w:rPr>
        <w:t>9</w:t>
      </w:r>
      <w:r w:rsidR="00CA4589" w:rsidRPr="00EE2A6F">
        <w:rPr>
          <w:rFonts w:ascii="Arial" w:eastAsia="Arial" w:hAnsi="Arial" w:cs="Arial"/>
          <w:color w:val="4472C4" w:themeColor="accent1"/>
          <w:sz w:val="24"/>
          <w:szCs w:val="24"/>
        </w:rPr>
        <w:t>0 (</w:t>
      </w:r>
      <w:r w:rsidR="00D4764B" w:rsidRPr="00EE2A6F">
        <w:rPr>
          <w:rFonts w:ascii="Arial" w:eastAsia="Arial" w:hAnsi="Arial" w:cs="Arial"/>
          <w:color w:val="4472C4" w:themeColor="accent1"/>
          <w:sz w:val="24"/>
          <w:szCs w:val="24"/>
        </w:rPr>
        <w:t>noventa</w:t>
      </w:r>
      <w:r w:rsidR="00CA4589" w:rsidRPr="00EE2A6F">
        <w:rPr>
          <w:rFonts w:ascii="Arial" w:eastAsia="Arial" w:hAnsi="Arial" w:cs="Arial"/>
          <w:color w:val="4472C4" w:themeColor="accent1"/>
          <w:sz w:val="24"/>
          <w:szCs w:val="24"/>
        </w:rPr>
        <w:t>) dias</w:t>
      </w:r>
      <w:r w:rsidRPr="00EE2A6F">
        <w:rPr>
          <w:rFonts w:ascii="Arial" w:eastAsia="Arial" w:hAnsi="Arial" w:cs="Arial"/>
          <w:color w:val="000000"/>
          <w:sz w:val="24"/>
          <w:szCs w:val="24"/>
        </w:rPr>
        <w:t>, contados a partir da instrução completa dos respectivos requerimentos;</w:t>
      </w:r>
    </w:p>
    <w:p w14:paraId="018A0400"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XVI.</w:t>
      </w:r>
      <w:r w:rsidRPr="00EE2A6F">
        <w:rPr>
          <w:rFonts w:ascii="Arial" w:eastAsia="Arial" w:hAnsi="Arial" w:cs="Arial"/>
          <w:color w:val="000000"/>
          <w:sz w:val="24"/>
          <w:szCs w:val="24"/>
        </w:rPr>
        <w:t xml:space="preserve"> Cumprir a Lei nº 13.709, de 14 de agosto de 2018 (LGPD), quanto a todos os dados pessoais a que tenha acesso em razão do certame ou do contrato administrativo, independentemente de declaração ou de aceitação expressa.</w:t>
      </w:r>
    </w:p>
    <w:p w14:paraId="26C81F63" w14:textId="77777777" w:rsidR="00D30181" w:rsidRPr="00EE2A6F" w:rsidRDefault="00000000">
      <w:pPr>
        <w:spacing w:before="360" w:after="120" w:line="360" w:lineRule="auto"/>
        <w:ind w:left="-1701" w:right="-1276"/>
        <w:jc w:val="both"/>
        <w:rPr>
          <w:rFonts w:ascii="Arial" w:eastAsia="Arial" w:hAnsi="Arial" w:cs="Arial"/>
          <w:color w:val="FF8848"/>
          <w:sz w:val="24"/>
          <w:szCs w:val="24"/>
        </w:rPr>
      </w:pPr>
      <w:r w:rsidRPr="00EE2A6F">
        <w:rPr>
          <w:rFonts w:ascii="Arial" w:eastAsia="Arial" w:hAnsi="Arial" w:cs="Arial"/>
          <w:noProof/>
        </w:rPr>
        <mc:AlternateContent>
          <mc:Choice Requires="wps">
            <w:drawing>
              <wp:inline distT="0" distB="0" distL="0" distR="0" wp14:anchorId="70C41303" wp14:editId="4AB7D031">
                <wp:extent cx="5505450" cy="523875"/>
                <wp:effectExtent l="0" t="0" r="0" b="9525"/>
                <wp:docPr id="240" name="Retângulo 240"/>
                <wp:cNvGraphicFramePr/>
                <a:graphic xmlns:a="http://schemas.openxmlformats.org/drawingml/2006/main">
                  <a:graphicData uri="http://schemas.microsoft.com/office/word/2010/wordprocessingShape">
                    <wps:wsp>
                      <wps:cNvSpPr/>
                      <wps:spPr>
                        <a:xfrm>
                          <a:off x="0" y="0"/>
                          <a:ext cx="5505450" cy="523875"/>
                        </a:xfrm>
                        <a:prstGeom prst="rect">
                          <a:avLst/>
                        </a:prstGeom>
                        <a:solidFill>
                          <a:srgbClr val="33608E"/>
                        </a:solidFill>
                        <a:ln>
                          <a:noFill/>
                        </a:ln>
                      </wps:spPr>
                      <wps:txbx>
                        <w:txbxContent>
                          <w:p w14:paraId="3E3A22DE"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NONA – DAS OBRIGAÇÕES DA CONTRATADA</w:t>
                            </w:r>
                          </w:p>
                        </w:txbxContent>
                      </wps:txbx>
                      <wps:bodyPr spcFirstLastPara="1" wrap="square" lIns="91425" tIns="45700" rIns="91425" bIns="45700" anchor="ctr" anchorCtr="0">
                        <a:noAutofit/>
                      </wps:bodyPr>
                    </wps:wsp>
                  </a:graphicData>
                </a:graphic>
              </wp:inline>
            </w:drawing>
          </mc:Choice>
          <mc:Fallback>
            <w:pict>
              <v:rect w14:anchorId="70C41303" id="Retângulo 240" o:spid="_x0000_s1036" style="width:433.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" fillcolor="#33608e" stroked="f">
                <v:textbox inset="2.53958mm,1.2694mm,2.53958mm,1.2694mm">
                  <w:txbxContent>
                    <w:p w14:paraId="3E3A22DE"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NONA – DAS OBRIGAÇÕES DA CONTRATADA</w:t>
                      </w:r>
                    </w:p>
                  </w:txbxContent>
                </v:textbox>
                <w10:anchorlock/>
              </v:rect>
            </w:pict>
          </mc:Fallback>
        </mc:AlternateContent>
      </w:r>
    </w:p>
    <w:p w14:paraId="6668D2F5" w14:textId="77777777" w:rsidR="00D30181" w:rsidRPr="00EE2A6F" w:rsidRDefault="00000000" w:rsidP="00B13614">
      <w:pPr>
        <w:spacing w:before="120" w:after="120" w:line="360" w:lineRule="auto"/>
        <w:ind w:left="-426" w:right="-285"/>
        <w:jc w:val="both"/>
        <w:rPr>
          <w:rFonts w:ascii="Arial" w:eastAsia="Arial" w:hAnsi="Arial" w:cs="Arial"/>
          <w:sz w:val="24"/>
          <w:szCs w:val="24"/>
        </w:rPr>
      </w:pPr>
      <w:bookmarkStart w:id="6" w:name="_heading=h.tyjcwt" w:colFirst="0" w:colLast="0"/>
      <w:bookmarkEnd w:id="6"/>
      <w:r w:rsidRPr="00EE2A6F">
        <w:rPr>
          <w:rFonts w:ascii="Arial" w:eastAsia="Arial" w:hAnsi="Arial" w:cs="Arial"/>
          <w:b/>
          <w:sz w:val="24"/>
          <w:szCs w:val="24"/>
        </w:rPr>
        <w:t xml:space="preserve">PARÁGRAFO PRIMEIRO. </w:t>
      </w:r>
      <w:r w:rsidRPr="00EE2A6F">
        <w:rPr>
          <w:rFonts w:ascii="Arial" w:eastAsia="Arial" w:hAnsi="Arial" w:cs="Arial"/>
          <w:sz w:val="24"/>
          <w:szCs w:val="24"/>
        </w:rPr>
        <w:t xml:space="preserve">A </w:t>
      </w:r>
      <w:r w:rsidRPr="00EE2A6F">
        <w:rPr>
          <w:rFonts w:ascii="Arial" w:eastAsia="Arial" w:hAnsi="Arial" w:cs="Arial"/>
          <w:b/>
          <w:sz w:val="24"/>
          <w:szCs w:val="24"/>
        </w:rPr>
        <w:t>CONTRATADA</w:t>
      </w:r>
      <w:r w:rsidRPr="00EE2A6F">
        <w:rPr>
          <w:rFonts w:ascii="Arial" w:eastAsia="Arial" w:hAnsi="Arial" w:cs="Arial"/>
          <w:sz w:val="24"/>
          <w:szCs w:val="24"/>
        </w:rPr>
        <w:t xml:space="preserve"> deve cumprir todas as obrigações constantes do Edital, de seus anexos e da proposta apresentada na licitação e, ainda:</w:t>
      </w:r>
    </w:p>
    <w:p w14:paraId="5E71FCF9"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w:t>
      </w:r>
      <w:r w:rsidRPr="00EE2A6F">
        <w:rPr>
          <w:rFonts w:ascii="Arial" w:eastAsia="Arial" w:hAnsi="Arial" w:cs="Arial"/>
          <w:sz w:val="24"/>
          <w:szCs w:val="24"/>
        </w:rPr>
        <w:t xml:space="preserve"> Fornecer o bem contratado, nas quantidades e especificações exigidas, salvo se obtiver por escrito prévia anuência da </w:t>
      </w:r>
      <w:r w:rsidRPr="00EE2A6F">
        <w:rPr>
          <w:rFonts w:ascii="Arial" w:eastAsia="Arial" w:hAnsi="Arial" w:cs="Arial"/>
          <w:b/>
          <w:sz w:val="24"/>
          <w:szCs w:val="24"/>
        </w:rPr>
        <w:t>CONTRATANTE</w:t>
      </w:r>
      <w:r w:rsidRPr="00EE2A6F">
        <w:rPr>
          <w:rFonts w:ascii="Arial" w:eastAsia="Arial" w:hAnsi="Arial" w:cs="Arial"/>
          <w:sz w:val="24"/>
          <w:szCs w:val="24"/>
        </w:rPr>
        <w:t xml:space="preserve"> para alteração nas condições do fornecimento;</w:t>
      </w:r>
    </w:p>
    <w:p w14:paraId="5602B745"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II.</w:t>
      </w:r>
      <w:r w:rsidRPr="00EE2A6F">
        <w:rPr>
          <w:rFonts w:ascii="Arial" w:eastAsia="Arial" w:hAnsi="Arial" w:cs="Arial"/>
          <w:sz w:val="24"/>
          <w:szCs w:val="24"/>
        </w:rPr>
        <w:t xml:space="preserve"> Fornecer o bem acondicionado de forma adequada, de modo a garantir seu perfeito estado de conservação e funcionamento; </w:t>
      </w:r>
    </w:p>
    <w:p w14:paraId="413DB19A"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III.</w:t>
      </w:r>
      <w:r w:rsidRPr="00EE2A6F">
        <w:rPr>
          <w:rFonts w:ascii="Arial" w:eastAsia="Arial" w:hAnsi="Arial" w:cs="Arial"/>
          <w:sz w:val="24"/>
          <w:szCs w:val="24"/>
        </w:rPr>
        <w:t xml:space="preserve"> Cumprir o prazo de entrega estabelecido no contrato;</w:t>
      </w:r>
    </w:p>
    <w:p w14:paraId="76D32B1F"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IV.</w:t>
      </w:r>
      <w:r w:rsidRPr="00EE2A6F">
        <w:rPr>
          <w:rFonts w:ascii="Arial" w:eastAsia="Arial" w:hAnsi="Arial" w:cs="Arial"/>
          <w:sz w:val="24"/>
          <w:szCs w:val="24"/>
        </w:rPr>
        <w:t xml:space="preserve"> Substituir, corrigir, reparar ou complementar, às suas expensas, no todo ou em parte, conforme o caso, no prazo de até 05</w:t>
      </w:r>
      <w:r w:rsidRPr="00EE2A6F">
        <w:rPr>
          <w:rFonts w:ascii="Arial" w:eastAsia="Arial" w:hAnsi="Arial" w:cs="Arial"/>
          <w:b/>
          <w:sz w:val="24"/>
          <w:szCs w:val="24"/>
        </w:rPr>
        <w:t xml:space="preserve"> </w:t>
      </w:r>
      <w:r w:rsidRPr="00EE2A6F">
        <w:rPr>
          <w:rFonts w:ascii="Arial" w:eastAsia="Arial" w:hAnsi="Arial" w:cs="Arial"/>
          <w:sz w:val="24"/>
          <w:szCs w:val="24"/>
        </w:rPr>
        <w:t xml:space="preserve">(cinco) dias úteis contado da respectiva notificação, ou no prazo assinalado pelo fiscal do </w:t>
      </w:r>
      <w:r w:rsidRPr="00EE2A6F">
        <w:rPr>
          <w:rFonts w:ascii="Arial" w:eastAsia="Arial" w:hAnsi="Arial" w:cs="Arial"/>
          <w:b/>
          <w:sz w:val="24"/>
          <w:szCs w:val="24"/>
        </w:rPr>
        <w:t>CONTRATO</w:t>
      </w:r>
      <w:r w:rsidRPr="00EE2A6F">
        <w:rPr>
          <w:rFonts w:ascii="Arial" w:eastAsia="Arial" w:hAnsi="Arial" w:cs="Arial"/>
          <w:sz w:val="24"/>
          <w:szCs w:val="24"/>
        </w:rPr>
        <w:t>, os bens que apresentarem vícios, defeitos ou qualquer irregularidade;</w:t>
      </w:r>
    </w:p>
    <w:p w14:paraId="1E2A3DB9"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O prazo poderá ser fixado pelo fiscal do contrato a depender da natureza do objeto contratado e do tipo de vício, defeito ou incorreção verificada.</w:t>
      </w:r>
    </w:p>
    <w:p w14:paraId="558EA69E"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V.</w:t>
      </w:r>
      <w:r w:rsidRPr="00EE2A6F">
        <w:rPr>
          <w:rFonts w:ascii="Arial" w:eastAsia="Arial" w:hAnsi="Arial" w:cs="Arial"/>
          <w:sz w:val="24"/>
          <w:szCs w:val="24"/>
        </w:rPr>
        <w:t xml:space="preserve"> Programar, com a necessária antecedência, data e hora para entrega do objeto contratado, inclusive quando esta ocorrer através de empresa transportadora, comunicando à </w:t>
      </w:r>
      <w:r w:rsidRPr="00EE2A6F">
        <w:rPr>
          <w:rFonts w:ascii="Arial" w:eastAsia="Arial" w:hAnsi="Arial" w:cs="Arial"/>
          <w:b/>
          <w:color w:val="000000"/>
          <w:sz w:val="24"/>
          <w:szCs w:val="24"/>
        </w:rPr>
        <w:t>CONTRATANTE</w:t>
      </w:r>
      <w:r w:rsidRPr="00EE2A6F">
        <w:rPr>
          <w:rFonts w:ascii="Arial" w:eastAsia="Arial" w:hAnsi="Arial" w:cs="Arial"/>
          <w:color w:val="000000"/>
          <w:sz w:val="24"/>
          <w:szCs w:val="24"/>
        </w:rPr>
        <w:t>, até 02 (dois) dias antes, qualquer impedimento à entrega, devidamente comprovado;</w:t>
      </w:r>
    </w:p>
    <w:p w14:paraId="5C9ACF04"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VI.</w:t>
      </w:r>
      <w:r w:rsidRPr="00EE2A6F">
        <w:rPr>
          <w:rFonts w:ascii="Arial" w:eastAsia="Arial" w:hAnsi="Arial" w:cs="Arial"/>
          <w:sz w:val="24"/>
          <w:szCs w:val="24"/>
        </w:rPr>
        <w:t xml:space="preserve"> Entregar o manual do usuário, com uma versão em português, e da relação da rede de assistência técnica autorizada, conforme o caso;</w:t>
      </w:r>
    </w:p>
    <w:p w14:paraId="3A04C191"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lastRenderedPageBreak/>
        <w:t>VII.</w:t>
      </w:r>
      <w:r w:rsidRPr="00EE2A6F">
        <w:rPr>
          <w:rFonts w:ascii="Arial" w:eastAsia="Arial" w:hAnsi="Arial" w:cs="Arial"/>
          <w:color w:val="000000"/>
          <w:sz w:val="24"/>
          <w:szCs w:val="24"/>
        </w:rPr>
        <w:t xml:space="preserve"> Responsabilizar-se pelos vícios e danos decorrentes da execução do objeto, de acordo com o Código de Defesa do Consumidor (Lei nº 8.078, de 1990), bem como por todo e qualquer dano causado à Administração ou terceiros, não reduzindo essa responsabilidade a fiscalização ou o acompanhamento da execução contratual pela </w:t>
      </w:r>
      <w:r w:rsidRPr="00EE2A6F">
        <w:rPr>
          <w:rFonts w:ascii="Arial" w:eastAsia="Arial" w:hAnsi="Arial" w:cs="Arial"/>
          <w:b/>
          <w:color w:val="000000"/>
          <w:sz w:val="24"/>
          <w:szCs w:val="24"/>
        </w:rPr>
        <w:t>CONTRATANTE</w:t>
      </w:r>
      <w:r w:rsidRPr="00EE2A6F">
        <w:rPr>
          <w:rFonts w:ascii="Arial" w:eastAsia="Arial" w:hAnsi="Arial" w:cs="Arial"/>
          <w:color w:val="000000"/>
          <w:sz w:val="24"/>
          <w:szCs w:val="24"/>
        </w:rPr>
        <w:t>, que ficará autorizada a descontar dos pagamentos devidos ou da garantia, caso exigida no Edital, o valor correspondente aos danos sofridos;</w:t>
      </w:r>
    </w:p>
    <w:p w14:paraId="6382ADD7" w14:textId="77777777" w:rsidR="00D30181" w:rsidRPr="00EE2A6F" w:rsidRDefault="00000000" w:rsidP="00B13614">
      <w:pPr>
        <w:spacing w:before="120" w:after="120" w:line="360" w:lineRule="auto"/>
        <w:ind w:left="-426" w:right="-285"/>
        <w:jc w:val="both"/>
        <w:rPr>
          <w:rFonts w:ascii="Arial" w:eastAsia="Arial" w:hAnsi="Arial" w:cs="Arial"/>
          <w:sz w:val="24"/>
          <w:szCs w:val="24"/>
        </w:rPr>
      </w:pPr>
      <w:bookmarkStart w:id="7" w:name="_heading=h.3dy6vkm" w:colFirst="0" w:colLast="0"/>
      <w:bookmarkEnd w:id="7"/>
      <w:r w:rsidRPr="00EE2A6F">
        <w:rPr>
          <w:rFonts w:ascii="Arial" w:eastAsia="Arial" w:hAnsi="Arial" w:cs="Arial"/>
          <w:b/>
          <w:sz w:val="24"/>
          <w:szCs w:val="24"/>
        </w:rPr>
        <w:t>VIII.</w:t>
      </w:r>
      <w:r w:rsidRPr="00EE2A6F">
        <w:rPr>
          <w:rFonts w:ascii="Arial" w:eastAsia="Arial" w:hAnsi="Arial" w:cs="Arial"/>
          <w:sz w:val="24"/>
          <w:szCs w:val="24"/>
        </w:rPr>
        <w:t xml:space="preserve"> Não transferir a outrem, no todo ou em parte, o objeto do </w:t>
      </w:r>
      <w:r w:rsidRPr="00EE2A6F">
        <w:rPr>
          <w:rFonts w:ascii="Arial" w:eastAsia="Arial" w:hAnsi="Arial" w:cs="Arial"/>
          <w:b/>
          <w:sz w:val="24"/>
          <w:szCs w:val="24"/>
        </w:rPr>
        <w:t xml:space="preserve">CONTRATO, </w:t>
      </w:r>
      <w:r w:rsidRPr="00EE2A6F">
        <w:rPr>
          <w:rFonts w:ascii="Arial" w:eastAsia="Arial" w:hAnsi="Arial" w:cs="Arial"/>
          <w:sz w:val="24"/>
          <w:szCs w:val="24"/>
        </w:rPr>
        <w:t xml:space="preserve">ressalvadas as hipóteses de subcontratação autorizada no Termo de Referência e neste </w:t>
      </w:r>
      <w:r w:rsidRPr="00EE2A6F">
        <w:rPr>
          <w:rFonts w:ascii="Arial" w:eastAsia="Arial" w:hAnsi="Arial" w:cs="Arial"/>
          <w:b/>
          <w:sz w:val="24"/>
          <w:szCs w:val="24"/>
        </w:rPr>
        <w:t>CONTRATO</w:t>
      </w:r>
      <w:r w:rsidRPr="00EE2A6F">
        <w:rPr>
          <w:rFonts w:ascii="Arial" w:eastAsia="Arial" w:hAnsi="Arial" w:cs="Arial"/>
          <w:sz w:val="24"/>
          <w:szCs w:val="24"/>
        </w:rPr>
        <w:t>;</w:t>
      </w:r>
    </w:p>
    <w:p w14:paraId="27540CF7"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IX.</w:t>
      </w:r>
      <w:r w:rsidRPr="00EE2A6F">
        <w:rPr>
          <w:rFonts w:ascii="Arial" w:eastAsia="Arial" w:hAnsi="Arial" w:cs="Arial"/>
          <w:sz w:val="24"/>
          <w:szCs w:val="24"/>
        </w:rPr>
        <w:t xml:space="preserve"> Comunicar à </w:t>
      </w:r>
      <w:r w:rsidRPr="00EE2A6F">
        <w:rPr>
          <w:rFonts w:ascii="Arial" w:eastAsia="Arial" w:hAnsi="Arial" w:cs="Arial"/>
          <w:b/>
          <w:sz w:val="24"/>
          <w:szCs w:val="24"/>
        </w:rPr>
        <w:t>CONTRATANTE</w:t>
      </w:r>
      <w:r w:rsidRPr="00EE2A6F">
        <w:rPr>
          <w:rFonts w:ascii="Arial" w:eastAsia="Arial" w:hAnsi="Arial" w:cs="Arial"/>
          <w:sz w:val="24"/>
          <w:szCs w:val="24"/>
        </w:rPr>
        <w:t>, em tempo hábil e por escrito, a superveniência de fatos que venham a prejudicar o adequado fornecimento dos bens, de modo a se viabilizar a correção da situação apresentada;</w:t>
      </w:r>
    </w:p>
    <w:p w14:paraId="5E821CDF"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X.</w:t>
      </w:r>
      <w:r w:rsidRPr="00EE2A6F">
        <w:rPr>
          <w:rFonts w:ascii="Arial" w:eastAsia="Arial" w:hAnsi="Arial" w:cs="Arial"/>
          <w:sz w:val="24"/>
          <w:szCs w:val="24"/>
        </w:rPr>
        <w:t xml:space="preserve"> Designar preposto para representá-la perante a </w:t>
      </w:r>
      <w:r w:rsidRPr="00EE2A6F">
        <w:rPr>
          <w:rFonts w:ascii="Arial" w:eastAsia="Arial" w:hAnsi="Arial" w:cs="Arial"/>
          <w:b/>
          <w:sz w:val="24"/>
          <w:szCs w:val="24"/>
        </w:rPr>
        <w:t xml:space="preserve">CONTRATANTE </w:t>
      </w:r>
      <w:r w:rsidRPr="00EE2A6F">
        <w:rPr>
          <w:rFonts w:ascii="Arial" w:eastAsia="Arial" w:hAnsi="Arial" w:cs="Arial"/>
          <w:sz w:val="24"/>
          <w:szCs w:val="24"/>
        </w:rPr>
        <w:t>sempre que for necessário, indicando o respectivo telefone e e-mail para futuros contatos;</w:t>
      </w:r>
    </w:p>
    <w:p w14:paraId="409A793E"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XI.</w:t>
      </w:r>
      <w:r w:rsidRPr="00EE2A6F">
        <w:rPr>
          <w:rFonts w:ascii="Arial" w:eastAsia="Arial" w:hAnsi="Arial" w:cs="Arial"/>
          <w:sz w:val="24"/>
          <w:szCs w:val="24"/>
        </w:rPr>
        <w:t xml:space="preserve"> Prestar os necessários esclarecimentos sobre a execução do objeto contratual solicitados pela </w:t>
      </w:r>
      <w:r w:rsidRPr="00EE2A6F">
        <w:rPr>
          <w:rFonts w:ascii="Arial" w:eastAsia="Arial" w:hAnsi="Arial" w:cs="Arial"/>
          <w:b/>
          <w:sz w:val="24"/>
          <w:szCs w:val="24"/>
        </w:rPr>
        <w:t>CONTRATANTE</w:t>
      </w:r>
      <w:r w:rsidRPr="00EE2A6F">
        <w:rPr>
          <w:rFonts w:ascii="Arial" w:eastAsia="Arial" w:hAnsi="Arial" w:cs="Arial"/>
          <w:sz w:val="24"/>
          <w:szCs w:val="24"/>
        </w:rPr>
        <w:t>, no prazo máximo de 05 (cinco) dias úteis após o recebimento da solicitação;</w:t>
      </w:r>
    </w:p>
    <w:p w14:paraId="012A1E63"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XII.</w:t>
      </w:r>
      <w:r w:rsidRPr="00EE2A6F">
        <w:rPr>
          <w:rFonts w:ascii="Arial" w:eastAsia="Arial" w:hAnsi="Arial" w:cs="Arial"/>
          <w:color w:val="0070C0"/>
          <w:sz w:val="24"/>
          <w:szCs w:val="24"/>
        </w:rPr>
        <w:t xml:space="preserve"> Enviar sem ônus, no prazo assinalado pelo fiscal, amostra para análise de aceitabilidade dos produtos quanto à satisfação de uso por parte do seu corpo funcional, se houver solicitação da </w:t>
      </w:r>
      <w:r w:rsidRPr="00EE2A6F">
        <w:rPr>
          <w:rFonts w:ascii="Arial" w:eastAsia="Arial" w:hAnsi="Arial" w:cs="Arial"/>
          <w:b/>
          <w:color w:val="0070C0"/>
          <w:sz w:val="24"/>
          <w:szCs w:val="24"/>
        </w:rPr>
        <w:t>CONTRATANTE;</w:t>
      </w:r>
    </w:p>
    <w:p w14:paraId="47DC6DCB"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OU</w:t>
      </w:r>
    </w:p>
    <w:p w14:paraId="6E6CD691"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XII. </w:t>
      </w:r>
      <w:r w:rsidRPr="00EE2A6F">
        <w:rPr>
          <w:rFonts w:ascii="Arial" w:eastAsia="Arial" w:hAnsi="Arial" w:cs="Arial"/>
          <w:color w:val="0070C0"/>
          <w:sz w:val="24"/>
          <w:szCs w:val="24"/>
        </w:rPr>
        <w:t xml:space="preserve">Apresentar amostra, conforme o disposto na </w:t>
      </w:r>
      <w:r w:rsidRPr="00EE2A6F">
        <w:rPr>
          <w:rFonts w:ascii="Arial" w:eastAsia="Arial" w:hAnsi="Arial" w:cs="Arial"/>
          <w:b/>
          <w:color w:val="0070C0"/>
          <w:sz w:val="24"/>
          <w:szCs w:val="24"/>
        </w:rPr>
        <w:t xml:space="preserve">CLÁUSULA XXXX </w:t>
      </w:r>
      <w:r w:rsidRPr="00EE2A6F">
        <w:rPr>
          <w:rFonts w:ascii="Arial" w:eastAsia="Arial" w:hAnsi="Arial" w:cs="Arial"/>
          <w:b/>
          <w:color w:val="EE0000"/>
          <w:sz w:val="24"/>
          <w:szCs w:val="24"/>
        </w:rPr>
        <w:t>(numeração a ser fixada de acordo com a Cláusula XXXX referente às amostras)</w:t>
      </w:r>
      <w:r w:rsidRPr="00EE2A6F">
        <w:rPr>
          <w:rFonts w:ascii="Arial" w:eastAsia="Arial" w:hAnsi="Arial" w:cs="Arial"/>
          <w:b/>
          <w:color w:val="0070C0"/>
          <w:sz w:val="24"/>
          <w:szCs w:val="24"/>
        </w:rPr>
        <w:t xml:space="preserve">, </w:t>
      </w:r>
      <w:r w:rsidRPr="00EE2A6F">
        <w:rPr>
          <w:rFonts w:ascii="Arial" w:eastAsia="Arial" w:hAnsi="Arial" w:cs="Arial"/>
          <w:color w:val="0070C0"/>
          <w:sz w:val="24"/>
          <w:szCs w:val="24"/>
        </w:rPr>
        <w:t>para análise da adequação dos produtos às especificações técnicas previstas no Termo de Referência, devendo substituí-la ou ajustá-la em caso de inconformidade, no prazo estipulado;</w:t>
      </w:r>
    </w:p>
    <w:p w14:paraId="60706B77" w14:textId="51613999"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Essa segunda opção de redação deverá ser adotada apenas se o Termo de Referência estabelecer a obrigação de entrega de amostra pela contratada antes da emissão da ordem de fornecimento, conforme disciplina constante de cláusula específica prevista neste contrato.</w:t>
      </w:r>
      <w:sdt>
        <w:sdtPr>
          <w:tag w:val="goog_rdk_0"/>
          <w:id w:val="-1575813494"/>
        </w:sdtPr>
        <w:sdtContent>
          <w:r w:rsidR="006A579D" w:rsidRPr="00EE2A6F">
            <w:rPr>
              <w:rFonts w:ascii="Arial" w:eastAsia="Arial" w:hAnsi="Arial" w:cs="Arial"/>
              <w:color w:val="FF0000"/>
              <w:sz w:val="24"/>
              <w:szCs w:val="24"/>
            </w:rPr>
            <w:t xml:space="preserve"> </w:t>
          </w:r>
        </w:sdtContent>
      </w:sdt>
      <w:r w:rsidRPr="00EE2A6F">
        <w:rPr>
          <w:rFonts w:ascii="Arial" w:eastAsia="Arial" w:hAnsi="Arial" w:cs="Arial"/>
          <w:color w:val="FF0000"/>
          <w:sz w:val="24"/>
          <w:szCs w:val="24"/>
        </w:rPr>
        <w:t>Nos demais fornecimentos, prever a primeira redação</w:t>
      </w:r>
      <w:r w:rsidRPr="00EE2A6F">
        <w:rPr>
          <w:rFonts w:ascii="Arial" w:eastAsia="Arial" w:hAnsi="Arial" w:cs="Arial"/>
          <w:b/>
          <w:color w:val="FF0000"/>
          <w:sz w:val="24"/>
          <w:szCs w:val="24"/>
        </w:rPr>
        <w:t xml:space="preserve">. </w:t>
      </w:r>
    </w:p>
    <w:p w14:paraId="53D7988F"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XIII.</w:t>
      </w:r>
      <w:r w:rsidRPr="00EE2A6F">
        <w:rPr>
          <w:rFonts w:ascii="Arial" w:eastAsia="Arial" w:hAnsi="Arial" w:cs="Arial"/>
          <w:sz w:val="24"/>
          <w:szCs w:val="24"/>
        </w:rPr>
        <w:t xml:space="preserve"> Responsabilizar-se pelos encargos trabalhistas, previdenciários, fiscais e comerciais resultantes da execução do objeto, cuja inadimplência não transfere a responsabilidade à </w:t>
      </w:r>
      <w:r w:rsidRPr="00EE2A6F">
        <w:rPr>
          <w:rFonts w:ascii="Arial" w:eastAsia="Arial" w:hAnsi="Arial" w:cs="Arial"/>
          <w:b/>
          <w:sz w:val="24"/>
          <w:szCs w:val="24"/>
        </w:rPr>
        <w:t>CONTRATANTE</w:t>
      </w:r>
      <w:r w:rsidRPr="00EE2A6F">
        <w:rPr>
          <w:rFonts w:ascii="Arial" w:eastAsia="Arial" w:hAnsi="Arial" w:cs="Arial"/>
          <w:sz w:val="24"/>
          <w:szCs w:val="24"/>
        </w:rPr>
        <w:t xml:space="preserve"> e não poderá onerar o objeto do </w:t>
      </w:r>
      <w:r w:rsidRPr="00EE2A6F">
        <w:rPr>
          <w:rFonts w:ascii="Arial" w:eastAsia="Arial" w:hAnsi="Arial" w:cs="Arial"/>
          <w:b/>
          <w:sz w:val="24"/>
          <w:szCs w:val="24"/>
        </w:rPr>
        <w:t>CONTRATO</w:t>
      </w:r>
      <w:r w:rsidRPr="00EE2A6F">
        <w:rPr>
          <w:rFonts w:ascii="Arial" w:eastAsia="Arial" w:hAnsi="Arial" w:cs="Arial"/>
          <w:sz w:val="24"/>
          <w:szCs w:val="24"/>
        </w:rPr>
        <w:t xml:space="preserve">, sendo que eventual pessoal alocado ao </w:t>
      </w:r>
      <w:r w:rsidRPr="00EE2A6F">
        <w:rPr>
          <w:rFonts w:ascii="Arial" w:eastAsia="Arial" w:hAnsi="Arial" w:cs="Arial"/>
          <w:b/>
          <w:sz w:val="24"/>
          <w:szCs w:val="24"/>
        </w:rPr>
        <w:t>CONTRATO</w:t>
      </w:r>
      <w:r w:rsidRPr="00EE2A6F">
        <w:rPr>
          <w:rFonts w:ascii="Arial" w:eastAsia="Arial" w:hAnsi="Arial" w:cs="Arial"/>
          <w:sz w:val="24"/>
          <w:szCs w:val="24"/>
        </w:rPr>
        <w:t xml:space="preserve"> não terá qualquer vínculo empregatício com a </w:t>
      </w:r>
      <w:r w:rsidRPr="00EE2A6F">
        <w:rPr>
          <w:rFonts w:ascii="Arial" w:eastAsia="Arial" w:hAnsi="Arial" w:cs="Arial"/>
          <w:b/>
          <w:sz w:val="24"/>
          <w:szCs w:val="24"/>
        </w:rPr>
        <w:t>CONTRATANTE</w:t>
      </w:r>
      <w:r w:rsidRPr="00EE2A6F">
        <w:rPr>
          <w:rFonts w:ascii="Arial" w:eastAsia="Arial" w:hAnsi="Arial" w:cs="Arial"/>
          <w:sz w:val="24"/>
          <w:szCs w:val="24"/>
        </w:rPr>
        <w:t>;</w:t>
      </w:r>
    </w:p>
    <w:p w14:paraId="1104881C"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XIV.</w:t>
      </w:r>
      <w:r w:rsidRPr="00EE2A6F">
        <w:rPr>
          <w:rFonts w:ascii="Arial" w:eastAsia="Arial" w:hAnsi="Arial" w:cs="Arial"/>
          <w:sz w:val="24"/>
          <w:szCs w:val="24"/>
        </w:rPr>
        <w:t xml:space="preserve"> Emitir documento fiscal;</w:t>
      </w:r>
    </w:p>
    <w:p w14:paraId="75E64BB2"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lastRenderedPageBreak/>
        <w:t>XV.</w:t>
      </w:r>
      <w:r w:rsidRPr="00EE2A6F">
        <w:rPr>
          <w:rFonts w:ascii="Arial" w:eastAsia="Arial" w:hAnsi="Arial" w:cs="Arial"/>
          <w:sz w:val="24"/>
          <w:szCs w:val="24"/>
        </w:rPr>
        <w:t xml:space="preserve"> Manter, durante o prazo de vigência do </w:t>
      </w:r>
      <w:r w:rsidRPr="00EE2A6F">
        <w:rPr>
          <w:rFonts w:ascii="Arial" w:eastAsia="Arial" w:hAnsi="Arial" w:cs="Arial"/>
          <w:b/>
          <w:sz w:val="24"/>
          <w:szCs w:val="24"/>
        </w:rPr>
        <w:t>CONTRATO</w:t>
      </w:r>
      <w:r w:rsidRPr="00EE2A6F">
        <w:rPr>
          <w:rFonts w:ascii="Arial" w:eastAsia="Arial" w:hAnsi="Arial" w:cs="Arial"/>
          <w:sz w:val="24"/>
          <w:szCs w:val="24"/>
        </w:rPr>
        <w:t xml:space="preserve">, todas as condições de habilitação e qualificação exigidas na licitação; </w:t>
      </w:r>
    </w:p>
    <w:p w14:paraId="1EF2EE57"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XVI.</w:t>
      </w:r>
      <w:r w:rsidRPr="00EE2A6F">
        <w:rPr>
          <w:rFonts w:ascii="Arial" w:eastAsia="Arial" w:hAnsi="Arial" w:cs="Arial"/>
          <w:color w:val="000000"/>
          <w:sz w:val="24"/>
          <w:szCs w:val="24"/>
        </w:rPr>
        <w:t xml:space="preserve"> Comprovar, quando for o caso, no início da execução contratual e sempre que solicitado pelo fiscal, a reserva de cargos prevista em lei para pessoa com deficiência</w:t>
      </w:r>
      <w:r w:rsidRPr="00EE2A6F">
        <w:rPr>
          <w:rFonts w:ascii="Arial" w:eastAsia="Arial" w:hAnsi="Arial" w:cs="Arial"/>
          <w:color w:val="000000"/>
          <w:sz w:val="24"/>
          <w:szCs w:val="24"/>
          <w:vertAlign w:val="superscript"/>
        </w:rPr>
        <w:footnoteReference w:id="5"/>
      </w:r>
      <w:r w:rsidRPr="00EE2A6F">
        <w:rPr>
          <w:rFonts w:ascii="Arial" w:eastAsia="Arial" w:hAnsi="Arial" w:cs="Arial"/>
          <w:color w:val="000000"/>
          <w:sz w:val="24"/>
          <w:szCs w:val="24"/>
        </w:rPr>
        <w:t>, para reabilitado da Previdência Social e para aprendiz</w:t>
      </w:r>
      <w:r w:rsidRPr="00EE2A6F">
        <w:rPr>
          <w:rFonts w:ascii="Arial" w:eastAsia="Arial" w:hAnsi="Arial" w:cs="Arial"/>
          <w:color w:val="000000"/>
          <w:sz w:val="24"/>
          <w:szCs w:val="24"/>
          <w:vertAlign w:val="superscript"/>
        </w:rPr>
        <w:footnoteReference w:id="6"/>
      </w:r>
      <w:r w:rsidRPr="00EE2A6F">
        <w:rPr>
          <w:rFonts w:ascii="Arial" w:eastAsia="Arial" w:hAnsi="Arial" w:cs="Arial"/>
          <w:color w:val="000000"/>
          <w:sz w:val="24"/>
          <w:szCs w:val="24"/>
          <w:vertAlign w:val="superscript"/>
        </w:rPr>
        <w:footnoteReference w:id="7"/>
      </w:r>
      <w:r w:rsidRPr="00EE2A6F">
        <w:rPr>
          <w:rFonts w:ascii="Arial" w:eastAsia="Arial" w:hAnsi="Arial" w:cs="Arial"/>
          <w:color w:val="000000"/>
          <w:sz w:val="24"/>
          <w:szCs w:val="24"/>
        </w:rPr>
        <w:t xml:space="preserve">, durante toda a vigência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com a indicação dos empregados que preencheram as referidas vagas;</w:t>
      </w:r>
    </w:p>
    <w:p w14:paraId="68AE510D" w14:textId="77777777" w:rsidR="00D30181" w:rsidRPr="00EE2A6F" w:rsidRDefault="00000000" w:rsidP="00B13614">
      <w:pPr>
        <w:keepNext/>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XVII.</w:t>
      </w:r>
      <w:r w:rsidRPr="00EE2A6F">
        <w:rPr>
          <w:rFonts w:ascii="Arial" w:eastAsia="Arial" w:hAnsi="Arial" w:cs="Arial"/>
          <w:color w:val="000000"/>
          <w:sz w:val="24"/>
          <w:szCs w:val="24"/>
        </w:rPr>
        <w:t xml:space="preserve"> Guardar sigilo sobre todas as informações obtidas em decorrência do cumprimento do</w:t>
      </w:r>
      <w:r w:rsidRPr="00EE2A6F">
        <w:rPr>
          <w:rFonts w:ascii="Arial" w:eastAsia="Arial" w:hAnsi="Arial" w:cs="Arial"/>
          <w:b/>
          <w:color w:val="000000"/>
          <w:sz w:val="24"/>
          <w:szCs w:val="24"/>
        </w:rPr>
        <w:t xml:space="preserve"> CONTRATO</w:t>
      </w:r>
      <w:r w:rsidRPr="00EE2A6F">
        <w:rPr>
          <w:rFonts w:ascii="Arial" w:eastAsia="Arial" w:hAnsi="Arial" w:cs="Arial"/>
          <w:color w:val="000000"/>
          <w:sz w:val="24"/>
          <w:szCs w:val="24"/>
        </w:rPr>
        <w:t xml:space="preserve"> e cumprir a Lei nº 13.709, de 14 de agosto de 2018 (LGPD), quanto a todos os dados pessoais a que tenha acesso em razão do certame ou do contrato administrativo, independentemente de declaração ou de aceitação expressa;</w:t>
      </w:r>
    </w:p>
    <w:p w14:paraId="02684A93"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XVIII.</w:t>
      </w:r>
      <w:r w:rsidRPr="00EE2A6F">
        <w:rPr>
          <w:rFonts w:ascii="Arial" w:eastAsia="Arial" w:hAnsi="Arial" w:cs="Arial"/>
          <w:color w:val="000000"/>
          <w:sz w:val="24"/>
          <w:szCs w:val="24"/>
        </w:rPr>
        <w:t xml:space="preserve"> Comunicar à </w:t>
      </w:r>
      <w:r w:rsidRPr="00EE2A6F">
        <w:rPr>
          <w:rFonts w:ascii="Arial" w:eastAsia="Arial" w:hAnsi="Arial" w:cs="Arial"/>
          <w:b/>
          <w:color w:val="000000"/>
          <w:sz w:val="24"/>
          <w:szCs w:val="24"/>
        </w:rPr>
        <w:t>CONTRATANTE</w:t>
      </w:r>
      <w:r w:rsidRPr="00EE2A6F">
        <w:rPr>
          <w:rFonts w:ascii="Arial" w:eastAsia="Arial" w:hAnsi="Arial" w:cs="Arial"/>
          <w:color w:val="000000"/>
          <w:sz w:val="24"/>
          <w:szCs w:val="24"/>
        </w:rPr>
        <w:t>, no prazo máximo de 05 (cinco) dias úteis, qualquer alteração no Contrato Social ou no endereço comercial;</w:t>
      </w:r>
    </w:p>
    <w:p w14:paraId="76019DA0"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XIX.</w:t>
      </w:r>
      <w:r w:rsidRPr="00EE2A6F">
        <w:rPr>
          <w:rFonts w:ascii="Arial" w:eastAsia="Arial" w:hAnsi="Arial" w:cs="Arial"/>
          <w:color w:val="000000"/>
          <w:sz w:val="24"/>
          <w:szCs w:val="24"/>
        </w:rPr>
        <w:t xml:space="preserve"> Apresentar, suplementar ou estender a garantia de execução contratual, se exigível, no prazo assinalado no </w:t>
      </w:r>
      <w:r w:rsidRPr="00EE2A6F">
        <w:rPr>
          <w:rFonts w:ascii="Arial" w:eastAsia="Arial" w:hAnsi="Arial" w:cs="Arial"/>
          <w:b/>
          <w:color w:val="000000"/>
          <w:sz w:val="24"/>
          <w:szCs w:val="24"/>
        </w:rPr>
        <w:t>CONTRATO.</w:t>
      </w:r>
    </w:p>
    <w:p w14:paraId="3708F41F" w14:textId="77777777" w:rsidR="00D30181" w:rsidRPr="00EE2A6F" w:rsidRDefault="00000000">
      <w:pPr>
        <w:spacing w:before="360" w:after="120" w:line="360" w:lineRule="auto"/>
        <w:ind w:left="-1701" w:right="-1418"/>
        <w:rPr>
          <w:rFonts w:ascii="Arial" w:eastAsia="Arial" w:hAnsi="Arial" w:cs="Arial"/>
          <w:color w:val="3E4756"/>
        </w:rPr>
      </w:pPr>
      <w:r w:rsidRPr="00EE2A6F">
        <w:rPr>
          <w:rFonts w:ascii="Arial" w:eastAsia="Arial" w:hAnsi="Arial" w:cs="Arial"/>
          <w:noProof/>
        </w:rPr>
        <mc:AlternateContent>
          <mc:Choice Requires="wps">
            <w:drawing>
              <wp:inline distT="0" distB="0" distL="0" distR="0" wp14:anchorId="64DED9D2" wp14:editId="587728BA">
                <wp:extent cx="6515100" cy="523875"/>
                <wp:effectExtent l="0" t="0" r="0" b="9525"/>
                <wp:docPr id="238" name="Retângulo 238"/>
                <wp:cNvGraphicFramePr/>
                <a:graphic xmlns:a="http://schemas.openxmlformats.org/drawingml/2006/main">
                  <a:graphicData uri="http://schemas.microsoft.com/office/word/2010/wordprocessingShape">
                    <wps:wsp>
                      <wps:cNvSpPr/>
                      <wps:spPr>
                        <a:xfrm>
                          <a:off x="0" y="0"/>
                          <a:ext cx="6515100" cy="523875"/>
                        </a:xfrm>
                        <a:prstGeom prst="rect">
                          <a:avLst/>
                        </a:prstGeom>
                        <a:solidFill>
                          <a:srgbClr val="33608E"/>
                        </a:solidFill>
                        <a:ln>
                          <a:noFill/>
                        </a:ln>
                      </wps:spPr>
                      <wps:txbx>
                        <w:txbxContent>
                          <w:p w14:paraId="78F07B1F"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DÉCIMA – DA FISCALIZAÇÃO E DA GESTÃO DO CONTRATO</w:t>
                            </w:r>
                          </w:p>
                        </w:txbxContent>
                      </wps:txbx>
                      <wps:bodyPr spcFirstLastPara="1" wrap="square" lIns="91425" tIns="45700" rIns="91425" bIns="45700" anchor="ctr" anchorCtr="0">
                        <a:noAutofit/>
                      </wps:bodyPr>
                    </wps:wsp>
                  </a:graphicData>
                </a:graphic>
              </wp:inline>
            </w:drawing>
          </mc:Choice>
          <mc:Fallback>
            <w:pict>
              <v:rect w14:anchorId="64DED9D2" id="Retângulo 238" o:spid="_x0000_s1037" style="width:513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" fillcolor="#33608e" stroked="f">
                <v:textbox inset="2.53958mm,1.2694mm,2.53958mm,1.2694mm">
                  <w:txbxContent>
                    <w:p w14:paraId="78F07B1F"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DÉCIMA – DA FISCALIZAÇÃO E DA GESTÃO DO CONTRATO</w:t>
                      </w:r>
                    </w:p>
                  </w:txbxContent>
                </v:textbox>
                <w10:anchorlock/>
              </v:rect>
            </w:pict>
          </mc:Fallback>
        </mc:AlternateContent>
      </w:r>
    </w:p>
    <w:p w14:paraId="6D8A1084"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PRIMEIRO</w:t>
      </w:r>
      <w:r w:rsidRPr="00EE2A6F">
        <w:rPr>
          <w:rFonts w:ascii="Arial" w:eastAsia="Arial" w:hAnsi="Arial" w:cs="Arial"/>
          <w:sz w:val="24"/>
          <w:szCs w:val="24"/>
        </w:rPr>
        <w:t xml:space="preserve">: A execução do presente </w:t>
      </w:r>
      <w:r w:rsidRPr="00EE2A6F">
        <w:rPr>
          <w:rFonts w:ascii="Arial" w:eastAsia="Arial" w:hAnsi="Arial" w:cs="Arial"/>
          <w:b/>
          <w:sz w:val="24"/>
          <w:szCs w:val="24"/>
        </w:rPr>
        <w:t>CONTRATO</w:t>
      </w:r>
      <w:r w:rsidRPr="00EE2A6F">
        <w:rPr>
          <w:rFonts w:ascii="Arial" w:eastAsia="Arial" w:hAnsi="Arial" w:cs="Arial"/>
          <w:sz w:val="24"/>
          <w:szCs w:val="24"/>
        </w:rPr>
        <w:t xml:space="preserve"> deverá ser fiscalizada pela </w:t>
      </w:r>
      <w:r w:rsidRPr="00EE2A6F">
        <w:rPr>
          <w:rFonts w:ascii="Arial" w:eastAsia="Arial" w:hAnsi="Arial" w:cs="Arial"/>
          <w:b/>
          <w:sz w:val="24"/>
          <w:szCs w:val="24"/>
        </w:rPr>
        <w:t>CONTRATANTE,</w:t>
      </w:r>
      <w:r w:rsidRPr="00EE2A6F">
        <w:rPr>
          <w:rFonts w:ascii="Arial" w:eastAsia="Arial" w:hAnsi="Arial" w:cs="Arial"/>
          <w:sz w:val="24"/>
          <w:szCs w:val="24"/>
        </w:rPr>
        <w:t xml:space="preserve"> não excluindo nem reduzindo, por tal fato, a integral responsabilidade da </w:t>
      </w:r>
      <w:r w:rsidRPr="00EE2A6F">
        <w:rPr>
          <w:rFonts w:ascii="Arial" w:eastAsia="Arial" w:hAnsi="Arial" w:cs="Arial"/>
          <w:b/>
          <w:sz w:val="24"/>
          <w:szCs w:val="24"/>
        </w:rPr>
        <w:t>CONTRATADA</w:t>
      </w:r>
      <w:r w:rsidRPr="00EE2A6F">
        <w:rPr>
          <w:rFonts w:ascii="Arial" w:eastAsia="Arial" w:hAnsi="Arial" w:cs="Arial"/>
          <w:sz w:val="24"/>
          <w:szCs w:val="24"/>
        </w:rPr>
        <w:t xml:space="preserve">, mesmo perante terceiros, por quaisquer irregularidades constatadas na execução do objeto contratado. </w:t>
      </w:r>
    </w:p>
    <w:p w14:paraId="64A88E30"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SEGUNDO</w:t>
      </w:r>
      <w:r w:rsidRPr="00EE2A6F">
        <w:rPr>
          <w:rFonts w:ascii="Arial" w:eastAsia="Arial" w:hAnsi="Arial" w:cs="Arial"/>
          <w:sz w:val="24"/>
          <w:szCs w:val="24"/>
        </w:rPr>
        <w:t xml:space="preserve">: A </w:t>
      </w:r>
      <w:r w:rsidRPr="00EE2A6F">
        <w:rPr>
          <w:rFonts w:ascii="Arial" w:eastAsia="Arial" w:hAnsi="Arial" w:cs="Arial"/>
          <w:b/>
          <w:sz w:val="24"/>
          <w:szCs w:val="24"/>
        </w:rPr>
        <w:t xml:space="preserve">CONTRATANTE </w:t>
      </w:r>
      <w:r w:rsidRPr="00EE2A6F">
        <w:rPr>
          <w:rFonts w:ascii="Arial" w:eastAsia="Arial" w:hAnsi="Arial" w:cs="Arial"/>
          <w:sz w:val="24"/>
          <w:szCs w:val="24"/>
        </w:rPr>
        <w:t xml:space="preserve">designa </w:t>
      </w:r>
      <w:r w:rsidRPr="00EE2A6F">
        <w:rPr>
          <w:rFonts w:ascii="Arial" w:eastAsia="Arial" w:hAnsi="Arial" w:cs="Arial"/>
          <w:b/>
          <w:color w:val="0070C0"/>
          <w:sz w:val="24"/>
          <w:szCs w:val="24"/>
        </w:rPr>
        <w:t>XXXXXX</w:t>
      </w:r>
      <w:r w:rsidRPr="00EE2A6F">
        <w:rPr>
          <w:rFonts w:ascii="Arial" w:eastAsia="Arial" w:hAnsi="Arial" w:cs="Arial"/>
          <w:b/>
          <w:sz w:val="24"/>
          <w:szCs w:val="24"/>
        </w:rPr>
        <w:t xml:space="preserve"> </w:t>
      </w:r>
      <w:r w:rsidRPr="00EE2A6F">
        <w:rPr>
          <w:rFonts w:ascii="Arial" w:eastAsia="Arial" w:hAnsi="Arial" w:cs="Arial"/>
          <w:sz w:val="24"/>
          <w:szCs w:val="24"/>
        </w:rPr>
        <w:t xml:space="preserve">como servidor responsável pela fiscalização do </w:t>
      </w:r>
      <w:r w:rsidRPr="00EE2A6F">
        <w:rPr>
          <w:rFonts w:ascii="Arial" w:eastAsia="Arial" w:hAnsi="Arial" w:cs="Arial"/>
          <w:b/>
          <w:sz w:val="24"/>
          <w:szCs w:val="24"/>
        </w:rPr>
        <w:t>CONTRATO</w:t>
      </w:r>
      <w:r w:rsidRPr="00EE2A6F">
        <w:rPr>
          <w:rFonts w:ascii="Arial" w:eastAsia="Arial" w:hAnsi="Arial" w:cs="Arial"/>
          <w:sz w:val="24"/>
          <w:szCs w:val="24"/>
        </w:rPr>
        <w:t>, que, dentre outras, terá as seguintes atribuições:</w:t>
      </w:r>
    </w:p>
    <w:p w14:paraId="3163B98E"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Indicar nome, cargo ou função e matrícula do fiscal do contrato.</w:t>
      </w:r>
    </w:p>
    <w:p w14:paraId="59D24890"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a)</w:t>
      </w:r>
      <w:r w:rsidRPr="00EE2A6F">
        <w:rPr>
          <w:rFonts w:ascii="Arial" w:eastAsia="Arial" w:hAnsi="Arial" w:cs="Arial"/>
          <w:sz w:val="24"/>
          <w:szCs w:val="24"/>
        </w:rPr>
        <w:t xml:space="preserve"> Fiscalizar a regularidade e adequação do fornecimento;</w:t>
      </w:r>
    </w:p>
    <w:p w14:paraId="73369D31"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lastRenderedPageBreak/>
        <w:t xml:space="preserve">b) </w:t>
      </w:r>
      <w:r w:rsidRPr="00EE2A6F">
        <w:rPr>
          <w:rFonts w:ascii="Arial" w:eastAsia="Arial" w:hAnsi="Arial" w:cs="Arial"/>
          <w:sz w:val="24"/>
          <w:szCs w:val="24"/>
        </w:rPr>
        <w:t>Disponibilizar toda a infraestrutura necessária à entrega do objeto, conforme o caso, nas condições e prazos estabelecidos;</w:t>
      </w:r>
    </w:p>
    <w:p w14:paraId="11395BB0"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c) </w:t>
      </w:r>
      <w:r w:rsidRPr="00EE2A6F">
        <w:rPr>
          <w:rFonts w:ascii="Arial" w:eastAsia="Arial" w:hAnsi="Arial" w:cs="Arial"/>
          <w:sz w:val="24"/>
          <w:szCs w:val="24"/>
        </w:rPr>
        <w:t xml:space="preserve">Verificar a conformidade dos bens fornecidos com as especificações contidas no Edital e seus anexos, recusando o fornecimento de objeto diverso, salvo quando de qualidade superior e devidamente aceito pela </w:t>
      </w:r>
      <w:r w:rsidRPr="00EE2A6F">
        <w:rPr>
          <w:rFonts w:ascii="Arial" w:eastAsia="Arial" w:hAnsi="Arial" w:cs="Arial"/>
          <w:b/>
          <w:sz w:val="24"/>
          <w:szCs w:val="24"/>
        </w:rPr>
        <w:t>CONTRATANTE</w:t>
      </w:r>
      <w:r w:rsidRPr="00EE2A6F">
        <w:rPr>
          <w:rFonts w:ascii="Arial" w:eastAsia="Arial" w:hAnsi="Arial" w:cs="Arial"/>
          <w:sz w:val="24"/>
          <w:szCs w:val="24"/>
        </w:rPr>
        <w:t>;</w:t>
      </w:r>
    </w:p>
    <w:p w14:paraId="607F1E37"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d) </w:t>
      </w:r>
      <w:r w:rsidRPr="00EE2A6F">
        <w:rPr>
          <w:rFonts w:ascii="Arial" w:eastAsia="Arial" w:hAnsi="Arial" w:cs="Arial"/>
          <w:sz w:val="24"/>
          <w:szCs w:val="24"/>
        </w:rPr>
        <w:t xml:space="preserve">Receber o objeto contratual e atestar as respectivas faturas e notas fiscais, encaminhando-as ao gestor do </w:t>
      </w:r>
      <w:r w:rsidRPr="00EE2A6F">
        <w:rPr>
          <w:rFonts w:ascii="Arial" w:eastAsia="Arial" w:hAnsi="Arial" w:cs="Arial"/>
          <w:b/>
          <w:sz w:val="24"/>
          <w:szCs w:val="24"/>
        </w:rPr>
        <w:t>CONTRATO</w:t>
      </w:r>
      <w:r w:rsidRPr="00EE2A6F">
        <w:rPr>
          <w:rFonts w:ascii="Arial" w:eastAsia="Arial" w:hAnsi="Arial" w:cs="Arial"/>
          <w:sz w:val="24"/>
          <w:szCs w:val="24"/>
        </w:rPr>
        <w:t xml:space="preserve"> para pagamento;</w:t>
      </w:r>
    </w:p>
    <w:p w14:paraId="07B7156D"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e)</w:t>
      </w:r>
      <w:r w:rsidRPr="00EE2A6F">
        <w:rPr>
          <w:rFonts w:ascii="Arial" w:eastAsia="Arial" w:hAnsi="Arial" w:cs="Arial"/>
          <w:color w:val="000000"/>
          <w:sz w:val="24"/>
          <w:szCs w:val="24"/>
        </w:rPr>
        <w:t xml:space="preserve"> Registrar no histórico de execução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todas as ocorrências que possam interferir no adequado andamento da contratação, notificando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para determinar as medidas e os prazos necessários à regularização das faltas ou dos defeitos observados;</w:t>
      </w:r>
    </w:p>
    <w:p w14:paraId="15BDAA3A"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f)</w:t>
      </w:r>
      <w:r w:rsidRPr="00EE2A6F">
        <w:rPr>
          <w:rFonts w:ascii="Arial" w:eastAsia="Arial" w:hAnsi="Arial" w:cs="Arial"/>
          <w:color w:val="000000"/>
          <w:sz w:val="24"/>
          <w:szCs w:val="24"/>
        </w:rPr>
        <w:t xml:space="preserve"> Comunicar por escrito ao gestor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a necessidade de alterações do quantitativo do objeto ou a modificação da forma de sua execução, em razão de fato superveniente, bem como eventuais irregularidades cometidas pela </w:t>
      </w:r>
      <w:r w:rsidRPr="00EE2A6F">
        <w:rPr>
          <w:rFonts w:ascii="Arial" w:eastAsia="Arial" w:hAnsi="Arial" w:cs="Arial"/>
          <w:b/>
          <w:color w:val="000000"/>
          <w:sz w:val="24"/>
          <w:szCs w:val="24"/>
        </w:rPr>
        <w:t xml:space="preserve">CONTRATADA </w:t>
      </w:r>
      <w:r w:rsidRPr="00EE2A6F">
        <w:rPr>
          <w:rFonts w:ascii="Arial" w:eastAsia="Arial" w:hAnsi="Arial" w:cs="Arial"/>
          <w:color w:val="000000"/>
          <w:sz w:val="24"/>
          <w:szCs w:val="24"/>
        </w:rPr>
        <w:t>que exijam decisão ou providências que ultrapassem a sua competência;</w:t>
      </w:r>
    </w:p>
    <w:p w14:paraId="28382C51"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g)</w:t>
      </w:r>
      <w:r w:rsidRPr="00EE2A6F">
        <w:rPr>
          <w:rFonts w:ascii="Arial" w:eastAsia="Arial" w:hAnsi="Arial" w:cs="Arial"/>
          <w:color w:val="000000"/>
          <w:sz w:val="24"/>
          <w:szCs w:val="24"/>
        </w:rPr>
        <w:t xml:space="preserve"> Comunicar imediatamente ao gestor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as ocorrências que possam inviabilizar a execução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nas datas pactuadas, com vistas à atualização do cronograma;</w:t>
      </w:r>
    </w:p>
    <w:p w14:paraId="0E08F094"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bookmarkStart w:id="8" w:name="_heading=h.1t3h5sf" w:colFirst="0" w:colLast="0"/>
      <w:bookmarkEnd w:id="8"/>
      <w:r w:rsidRPr="00EE2A6F">
        <w:rPr>
          <w:rFonts w:ascii="Arial" w:eastAsia="Arial" w:hAnsi="Arial" w:cs="Arial"/>
          <w:b/>
          <w:color w:val="000000"/>
          <w:sz w:val="24"/>
          <w:szCs w:val="24"/>
        </w:rPr>
        <w:t>h)</w:t>
      </w:r>
      <w:r w:rsidRPr="00EE2A6F">
        <w:rPr>
          <w:rFonts w:ascii="Arial" w:eastAsia="Arial" w:hAnsi="Arial" w:cs="Arial"/>
          <w:color w:val="000000"/>
          <w:sz w:val="24"/>
          <w:szCs w:val="24"/>
        </w:rPr>
        <w:t xml:space="preserve"> Verificar a manutenção das condições de habilitação da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acompanhar o empenho, o pagamento, as garantias, as glosas e a formalização de apostilamento e termos aditivos, solicitando quaisquer documentos comprobatórios pertinentes, caso necessário.</w:t>
      </w:r>
    </w:p>
    <w:p w14:paraId="08020661"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i) </w:t>
      </w:r>
      <w:r w:rsidRPr="00EE2A6F">
        <w:rPr>
          <w:rFonts w:ascii="Arial" w:eastAsia="Arial" w:hAnsi="Arial" w:cs="Arial"/>
          <w:color w:val="0070C0"/>
          <w:sz w:val="24"/>
          <w:szCs w:val="24"/>
        </w:rPr>
        <w:t xml:space="preserve">Comunicar ao gestor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em tempo hábil, o término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sob sua responsabilidade, com vistas à renovação tempestiva ou à prorrogação contratual.</w:t>
      </w:r>
    </w:p>
    <w:p w14:paraId="50BB7BF2"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 xml:space="preserve">A obrigação prevista na alínea i) deve ser prevista apenas na minuta de contrato de fornecimento contínuo. </w:t>
      </w:r>
    </w:p>
    <w:p w14:paraId="438EE268"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70C0"/>
          <w:sz w:val="24"/>
          <w:szCs w:val="24"/>
        </w:rPr>
        <w:t>j)</w:t>
      </w:r>
      <w:r w:rsidRPr="00EE2A6F">
        <w:rPr>
          <w:rFonts w:ascii="Arial" w:eastAsia="Arial" w:hAnsi="Arial" w:cs="Arial"/>
          <w:color w:val="0070C0"/>
          <w:sz w:val="24"/>
          <w:szCs w:val="24"/>
        </w:rPr>
        <w:t xml:space="preserve"> </w:t>
      </w:r>
      <w:r w:rsidRPr="00EE2A6F">
        <w:rPr>
          <w:rFonts w:ascii="Arial" w:eastAsia="Arial" w:hAnsi="Arial" w:cs="Arial"/>
          <w:color w:val="000000"/>
          <w:sz w:val="24"/>
          <w:szCs w:val="24"/>
        </w:rPr>
        <w:t xml:space="preserve">Comunicar por escrito ao gestor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as faltas cometidas pela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que sejam passíveis de aplicação de penalidade.</w:t>
      </w:r>
    </w:p>
    <w:p w14:paraId="5B909469"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TERCEIRO:</w:t>
      </w:r>
      <w:r w:rsidRPr="00EE2A6F">
        <w:rPr>
          <w:rFonts w:ascii="Arial" w:eastAsia="Arial" w:hAnsi="Arial" w:cs="Arial"/>
          <w:sz w:val="24"/>
          <w:szCs w:val="24"/>
        </w:rPr>
        <w:t xml:space="preserve"> A </w:t>
      </w:r>
      <w:r w:rsidRPr="00EE2A6F">
        <w:rPr>
          <w:rFonts w:ascii="Arial" w:eastAsia="Arial" w:hAnsi="Arial" w:cs="Arial"/>
          <w:b/>
          <w:sz w:val="24"/>
          <w:szCs w:val="24"/>
        </w:rPr>
        <w:t xml:space="preserve">CONTRATANTE </w:t>
      </w:r>
      <w:r w:rsidRPr="00EE2A6F">
        <w:rPr>
          <w:rFonts w:ascii="Arial" w:eastAsia="Arial" w:hAnsi="Arial" w:cs="Arial"/>
          <w:sz w:val="24"/>
          <w:szCs w:val="24"/>
        </w:rPr>
        <w:t xml:space="preserve">designa </w:t>
      </w:r>
      <w:r w:rsidRPr="00EE2A6F">
        <w:rPr>
          <w:rFonts w:ascii="Arial" w:eastAsia="Arial" w:hAnsi="Arial" w:cs="Arial"/>
          <w:b/>
          <w:color w:val="0070C0"/>
          <w:sz w:val="24"/>
          <w:szCs w:val="24"/>
        </w:rPr>
        <w:t>XXXXXX</w:t>
      </w:r>
      <w:r w:rsidRPr="00EE2A6F">
        <w:rPr>
          <w:rFonts w:ascii="Arial" w:eastAsia="Arial" w:hAnsi="Arial" w:cs="Arial"/>
          <w:b/>
          <w:sz w:val="24"/>
          <w:szCs w:val="24"/>
        </w:rPr>
        <w:t xml:space="preserve"> </w:t>
      </w:r>
      <w:r w:rsidRPr="00EE2A6F">
        <w:rPr>
          <w:rFonts w:ascii="Arial" w:eastAsia="Arial" w:hAnsi="Arial" w:cs="Arial"/>
          <w:sz w:val="24"/>
          <w:szCs w:val="24"/>
        </w:rPr>
        <w:t xml:space="preserve">como servidor responsável pela gestão do </w:t>
      </w:r>
      <w:r w:rsidRPr="00EE2A6F">
        <w:rPr>
          <w:rFonts w:ascii="Arial" w:eastAsia="Arial" w:hAnsi="Arial" w:cs="Arial"/>
          <w:b/>
          <w:sz w:val="24"/>
          <w:szCs w:val="24"/>
        </w:rPr>
        <w:t>CONTRATO</w:t>
      </w:r>
      <w:r w:rsidRPr="00EE2A6F">
        <w:rPr>
          <w:rFonts w:ascii="Arial" w:eastAsia="Arial" w:hAnsi="Arial" w:cs="Arial"/>
          <w:sz w:val="24"/>
          <w:szCs w:val="24"/>
        </w:rPr>
        <w:t>, que, dentre outras, terá as seguintes atribuições:</w:t>
      </w:r>
    </w:p>
    <w:p w14:paraId="549A57CF" w14:textId="77777777" w:rsidR="00D30181" w:rsidRPr="00EE2A6F" w:rsidRDefault="00000000" w:rsidP="00B13614">
      <w:pPr>
        <w:spacing w:before="120" w:after="120" w:line="360" w:lineRule="auto"/>
        <w:ind w:left="-426" w:right="-285"/>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Indicar nome, cargo ou função e matrícula do gestor do contrato.</w:t>
      </w:r>
    </w:p>
    <w:p w14:paraId="40278DF8"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a)</w:t>
      </w:r>
      <w:r w:rsidRPr="00EE2A6F">
        <w:rPr>
          <w:rFonts w:ascii="Arial" w:eastAsia="Arial" w:hAnsi="Arial" w:cs="Arial"/>
          <w:sz w:val="24"/>
          <w:szCs w:val="24"/>
        </w:rPr>
        <w:t xml:space="preserve"> coordenar e atualizar o processo de acompanhamento e fiscalização do </w:t>
      </w:r>
      <w:r w:rsidRPr="00EE2A6F">
        <w:rPr>
          <w:rFonts w:ascii="Arial" w:eastAsia="Arial" w:hAnsi="Arial" w:cs="Arial"/>
          <w:b/>
          <w:sz w:val="24"/>
          <w:szCs w:val="24"/>
        </w:rPr>
        <w:t>CONTRATO</w:t>
      </w:r>
      <w:r w:rsidRPr="00EE2A6F">
        <w:rPr>
          <w:rFonts w:ascii="Arial" w:eastAsia="Arial" w:hAnsi="Arial" w:cs="Arial"/>
          <w:sz w:val="24"/>
          <w:szCs w:val="24"/>
        </w:rPr>
        <w:t xml:space="preserve">, elaborando relatórios, quando for o caso, e promovendo os registros formais no histórico de </w:t>
      </w:r>
      <w:r w:rsidRPr="00EE2A6F">
        <w:rPr>
          <w:rFonts w:ascii="Arial" w:eastAsia="Arial" w:hAnsi="Arial" w:cs="Arial"/>
          <w:sz w:val="24"/>
          <w:szCs w:val="24"/>
        </w:rPr>
        <w:lastRenderedPageBreak/>
        <w:t xml:space="preserve">gerenciamento do </w:t>
      </w:r>
      <w:r w:rsidRPr="00EE2A6F">
        <w:rPr>
          <w:rFonts w:ascii="Arial" w:eastAsia="Arial" w:hAnsi="Arial" w:cs="Arial"/>
          <w:b/>
          <w:sz w:val="24"/>
          <w:szCs w:val="24"/>
        </w:rPr>
        <w:t>CONTRATO</w:t>
      </w:r>
      <w:r w:rsidRPr="00EE2A6F">
        <w:rPr>
          <w:rFonts w:ascii="Arial" w:eastAsia="Arial" w:hAnsi="Arial" w:cs="Arial"/>
          <w:sz w:val="24"/>
          <w:szCs w:val="24"/>
        </w:rPr>
        <w:t xml:space="preserve"> de todas as ocorrências relacionadas a alterações e prorrogações contratuais;</w:t>
      </w:r>
    </w:p>
    <w:p w14:paraId="487E40E7"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b)</w:t>
      </w:r>
      <w:r w:rsidRPr="00EE2A6F">
        <w:rPr>
          <w:rFonts w:ascii="Arial" w:eastAsia="Arial" w:hAnsi="Arial" w:cs="Arial"/>
          <w:sz w:val="24"/>
          <w:szCs w:val="24"/>
        </w:rPr>
        <w:t xml:space="preserve"> Acompanhar e observar o cumprimento das cláusulas contratuais, bem como os registros realizados pelo fiscal do </w:t>
      </w:r>
      <w:r w:rsidRPr="00EE2A6F">
        <w:rPr>
          <w:rFonts w:ascii="Arial" w:eastAsia="Arial" w:hAnsi="Arial" w:cs="Arial"/>
          <w:b/>
          <w:sz w:val="24"/>
          <w:szCs w:val="24"/>
        </w:rPr>
        <w:t>CONTRATO</w:t>
      </w:r>
      <w:r w:rsidRPr="00EE2A6F">
        <w:rPr>
          <w:rFonts w:ascii="Arial" w:eastAsia="Arial" w:hAnsi="Arial" w:cs="Arial"/>
          <w:sz w:val="24"/>
          <w:szCs w:val="24"/>
        </w:rPr>
        <w:t xml:space="preserve"> acerca de todas as ocorrências relacionadas à execução do </w:t>
      </w:r>
      <w:r w:rsidRPr="00EE2A6F">
        <w:rPr>
          <w:rFonts w:ascii="Arial" w:eastAsia="Arial" w:hAnsi="Arial" w:cs="Arial"/>
          <w:b/>
          <w:sz w:val="24"/>
          <w:szCs w:val="24"/>
        </w:rPr>
        <w:t>CONTRATO</w:t>
      </w:r>
      <w:r w:rsidRPr="00EE2A6F">
        <w:rPr>
          <w:rFonts w:ascii="Arial" w:eastAsia="Arial" w:hAnsi="Arial" w:cs="Arial"/>
          <w:sz w:val="24"/>
          <w:szCs w:val="24"/>
        </w:rPr>
        <w:t xml:space="preserve"> e as medidas adotadas, informando, se for o caso, à autoridade superior àquelas que ultrapassarem a sua competência; </w:t>
      </w:r>
    </w:p>
    <w:p w14:paraId="2E8CC7A5"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c)</w:t>
      </w:r>
      <w:r w:rsidRPr="00EE2A6F">
        <w:rPr>
          <w:rFonts w:ascii="Arial" w:eastAsia="Arial" w:hAnsi="Arial" w:cs="Arial"/>
          <w:sz w:val="24"/>
          <w:szCs w:val="24"/>
        </w:rPr>
        <w:t xml:space="preserve"> Solicitar abertura de processo administrativo visando à aplicação de penalidade cabível, garantindo a defesa prévia à </w:t>
      </w:r>
      <w:r w:rsidRPr="00EE2A6F">
        <w:rPr>
          <w:rFonts w:ascii="Arial" w:eastAsia="Arial" w:hAnsi="Arial" w:cs="Arial"/>
          <w:b/>
          <w:sz w:val="24"/>
          <w:szCs w:val="24"/>
        </w:rPr>
        <w:t>CONTRATADA</w:t>
      </w:r>
      <w:r w:rsidRPr="00EE2A6F">
        <w:rPr>
          <w:rFonts w:ascii="Arial" w:eastAsia="Arial" w:hAnsi="Arial" w:cs="Arial"/>
          <w:sz w:val="24"/>
          <w:szCs w:val="24"/>
        </w:rPr>
        <w:t>;</w:t>
      </w:r>
    </w:p>
    <w:p w14:paraId="69D3C3BB"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d)</w:t>
      </w:r>
      <w:r w:rsidRPr="00EE2A6F">
        <w:rPr>
          <w:rFonts w:ascii="Arial" w:eastAsia="Arial" w:hAnsi="Arial" w:cs="Arial"/>
          <w:sz w:val="24"/>
          <w:szCs w:val="24"/>
        </w:rPr>
        <w:t xml:space="preserve"> Propor aplicação de sanções administrativas pelo descumprimento das cláusulas contratuais apontadas pelos fiscais do </w:t>
      </w:r>
      <w:r w:rsidRPr="00EE2A6F">
        <w:rPr>
          <w:rFonts w:ascii="Arial" w:eastAsia="Arial" w:hAnsi="Arial" w:cs="Arial"/>
          <w:b/>
          <w:sz w:val="24"/>
          <w:szCs w:val="24"/>
        </w:rPr>
        <w:t>CONTRATO</w:t>
      </w:r>
      <w:r w:rsidRPr="00EE2A6F">
        <w:rPr>
          <w:rFonts w:ascii="Arial" w:eastAsia="Arial" w:hAnsi="Arial" w:cs="Arial"/>
          <w:sz w:val="24"/>
          <w:szCs w:val="24"/>
        </w:rPr>
        <w:t>;</w:t>
      </w:r>
    </w:p>
    <w:p w14:paraId="7C08BF03"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e)</w:t>
      </w:r>
      <w:r w:rsidRPr="00EE2A6F">
        <w:rPr>
          <w:rFonts w:ascii="Arial" w:eastAsia="Arial" w:hAnsi="Arial" w:cs="Arial"/>
          <w:sz w:val="24"/>
          <w:szCs w:val="24"/>
        </w:rPr>
        <w:t xml:space="preserve"> Providenciar o pagamento das notas fiscais/faturas emitidas pela </w:t>
      </w:r>
      <w:r w:rsidRPr="00EE2A6F">
        <w:rPr>
          <w:rFonts w:ascii="Arial" w:eastAsia="Arial" w:hAnsi="Arial" w:cs="Arial"/>
          <w:b/>
          <w:sz w:val="24"/>
          <w:szCs w:val="24"/>
        </w:rPr>
        <w:t>CONTRATADA</w:t>
      </w:r>
      <w:r w:rsidRPr="00EE2A6F">
        <w:rPr>
          <w:rFonts w:ascii="Arial" w:eastAsia="Arial" w:hAnsi="Arial" w:cs="Arial"/>
          <w:sz w:val="24"/>
          <w:szCs w:val="24"/>
        </w:rPr>
        <w:t>, mediante a observância das exigências contratuais e legais;</w:t>
      </w:r>
    </w:p>
    <w:p w14:paraId="7694CD5F"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f)</w:t>
      </w:r>
      <w:r w:rsidRPr="00EE2A6F">
        <w:rPr>
          <w:rFonts w:ascii="Arial" w:eastAsia="Arial" w:hAnsi="Arial" w:cs="Arial"/>
          <w:sz w:val="24"/>
          <w:szCs w:val="24"/>
        </w:rPr>
        <w:t xml:space="preserve"> Manter controle atualizado dos pagamentos efetuados, observando que o valor do </w:t>
      </w:r>
      <w:r w:rsidRPr="00EE2A6F">
        <w:rPr>
          <w:rFonts w:ascii="Arial" w:eastAsia="Arial" w:hAnsi="Arial" w:cs="Arial"/>
          <w:b/>
          <w:sz w:val="24"/>
          <w:szCs w:val="24"/>
        </w:rPr>
        <w:t>CONTRATO</w:t>
      </w:r>
      <w:r w:rsidRPr="00EE2A6F">
        <w:rPr>
          <w:rFonts w:ascii="Arial" w:eastAsia="Arial" w:hAnsi="Arial" w:cs="Arial"/>
          <w:sz w:val="24"/>
          <w:szCs w:val="24"/>
        </w:rPr>
        <w:t xml:space="preserve"> não seja ultrapassado.</w:t>
      </w:r>
    </w:p>
    <w:p w14:paraId="4597BC4F" w14:textId="77777777" w:rsidR="00D30181" w:rsidRPr="00EE2A6F" w:rsidRDefault="00000000" w:rsidP="00B13614">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 xml:space="preserve">Outras rotinas ou regras atinentes à fiscalização e gestão do contrato podem ser acrescentadas, conforme as necessidades do caso concreto. </w:t>
      </w:r>
    </w:p>
    <w:p w14:paraId="691FF3D8"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QUARTO:</w:t>
      </w:r>
      <w:r w:rsidRPr="00EE2A6F">
        <w:rPr>
          <w:rFonts w:ascii="Arial" w:eastAsia="Arial" w:hAnsi="Arial" w:cs="Arial"/>
          <w:color w:val="000000"/>
          <w:sz w:val="24"/>
          <w:szCs w:val="24"/>
        </w:rPr>
        <w:t xml:space="preserve"> A ciência da designação deverá ser assinada pelos servidores indicados para atuar como fiscal e gestor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conforme termo de ciência anexo.</w:t>
      </w:r>
    </w:p>
    <w:p w14:paraId="09DA9ACF"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QUINTO:</w:t>
      </w:r>
      <w:r w:rsidRPr="00EE2A6F">
        <w:rPr>
          <w:rFonts w:ascii="Arial" w:eastAsia="Arial" w:hAnsi="Arial" w:cs="Arial"/>
          <w:color w:val="000000"/>
          <w:sz w:val="24"/>
          <w:szCs w:val="24"/>
        </w:rPr>
        <w:t xml:space="preserve"> A substituição do fiscal e do gestor designados, por razões de conveniência ou interesse público, será realizada mediante simples apostilamento ao presente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devendo o substituto assinar novo termo de ciência.</w:t>
      </w:r>
    </w:p>
    <w:p w14:paraId="2271BBE9" w14:textId="77777777" w:rsidR="00D30181" w:rsidRPr="00EE2A6F" w:rsidRDefault="00000000">
      <w:pPr>
        <w:spacing w:before="360" w:after="120" w:line="360" w:lineRule="auto"/>
        <w:ind w:left="-1701" w:right="-1417"/>
        <w:jc w:val="both"/>
        <w:rPr>
          <w:rFonts w:ascii="Arial" w:eastAsia="Arial" w:hAnsi="Arial" w:cs="Arial"/>
          <w:color w:val="9A3700"/>
          <w:sz w:val="24"/>
          <w:szCs w:val="24"/>
        </w:rPr>
      </w:pPr>
      <w:r w:rsidRPr="00EE2A6F">
        <w:rPr>
          <w:rFonts w:ascii="Arial" w:eastAsia="Arial" w:hAnsi="Arial" w:cs="Arial"/>
          <w:noProof/>
        </w:rPr>
        <mc:AlternateContent>
          <mc:Choice Requires="wps">
            <w:drawing>
              <wp:inline distT="0" distB="0" distL="0" distR="0" wp14:anchorId="3316DA07" wp14:editId="2ABD3883">
                <wp:extent cx="5895975" cy="552450"/>
                <wp:effectExtent l="0" t="0" r="9525" b="0"/>
                <wp:docPr id="239" name="Retângulo 239"/>
                <wp:cNvGraphicFramePr/>
                <a:graphic xmlns:a="http://schemas.openxmlformats.org/drawingml/2006/main">
                  <a:graphicData uri="http://schemas.microsoft.com/office/word/2010/wordprocessingShape">
                    <wps:wsp>
                      <wps:cNvSpPr/>
                      <wps:spPr>
                        <a:xfrm>
                          <a:off x="0" y="0"/>
                          <a:ext cx="5895975" cy="552450"/>
                        </a:xfrm>
                        <a:prstGeom prst="rect">
                          <a:avLst/>
                        </a:prstGeom>
                        <a:solidFill>
                          <a:srgbClr val="33608E"/>
                        </a:solidFill>
                        <a:ln>
                          <a:noFill/>
                        </a:ln>
                      </wps:spPr>
                      <wps:txbx>
                        <w:txbxContent>
                          <w:p w14:paraId="52045DCE"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DÉCIMA PRIMEIRA – DO RECEBIMENTO DO OBJETO</w:t>
                            </w:r>
                          </w:p>
                        </w:txbxContent>
                      </wps:txbx>
                      <wps:bodyPr spcFirstLastPara="1" wrap="square" lIns="91425" tIns="45700" rIns="91425" bIns="45700" anchor="ctr" anchorCtr="0">
                        <a:noAutofit/>
                      </wps:bodyPr>
                    </wps:wsp>
                  </a:graphicData>
                </a:graphic>
              </wp:inline>
            </w:drawing>
          </mc:Choice>
          <mc:Fallback>
            <w:pict>
              <v:rect w14:anchorId="3316DA07" id="Retângulo 239" o:spid="_x0000_s1038" style="width:464.25pt;height:4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" fillcolor="#33608e" stroked="f">
                <v:textbox inset="2.53958mm,1.2694mm,2.53958mm,1.2694mm">
                  <w:txbxContent>
                    <w:p w14:paraId="52045DCE"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DÉCIMA PRIMEIRA – DO RECEBIMENTO DO OBJETO</w:t>
                      </w:r>
                    </w:p>
                  </w:txbxContent>
                </v:textbox>
                <w10:anchorlock/>
              </v:rect>
            </w:pict>
          </mc:Fallback>
        </mc:AlternateContent>
      </w:r>
    </w:p>
    <w:p w14:paraId="0042A2C7"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PRIMEIRO:</w:t>
      </w:r>
      <w:r w:rsidRPr="00EE2A6F">
        <w:rPr>
          <w:rFonts w:ascii="Arial" w:eastAsia="Arial" w:hAnsi="Arial" w:cs="Arial"/>
          <w:color w:val="000000"/>
          <w:sz w:val="24"/>
          <w:szCs w:val="24"/>
        </w:rPr>
        <w:t xml:space="preserve"> O objeto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deverá será recebido pelo fiscal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à vista da nota fiscal ou instrumento de cobrança equivalente, nos seguintes termos:</w:t>
      </w:r>
    </w:p>
    <w:p w14:paraId="176B6A90"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I - Provisoriamente</w:t>
      </w:r>
      <w:r w:rsidRPr="00EE2A6F">
        <w:rPr>
          <w:rFonts w:ascii="Arial" w:eastAsia="Arial" w:hAnsi="Arial" w:cs="Arial"/>
          <w:color w:val="000000"/>
          <w:sz w:val="24"/>
          <w:szCs w:val="24"/>
        </w:rPr>
        <w:t>, de forma sumária, mediante recibo, para efeito de posterior verificação da conformidade dos bens recebidos com as especificações exigidas;</w:t>
      </w:r>
    </w:p>
    <w:p w14:paraId="0EE3C79F"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II - Definitivamente</w:t>
      </w:r>
      <w:r w:rsidRPr="00EE2A6F">
        <w:rPr>
          <w:rFonts w:ascii="Arial" w:eastAsia="Arial" w:hAnsi="Arial" w:cs="Arial"/>
          <w:color w:val="000000"/>
          <w:sz w:val="24"/>
          <w:szCs w:val="24"/>
        </w:rPr>
        <w:t xml:space="preserve">, após a verificação da compatibilidade dos bens com as especificações técnicas e exigências de qualidade e quantidade fixadas no Edital e seus anexos, com a </w:t>
      </w:r>
      <w:r w:rsidRPr="00EE2A6F">
        <w:rPr>
          <w:rFonts w:ascii="Arial" w:eastAsia="Arial" w:hAnsi="Arial" w:cs="Arial"/>
          <w:color w:val="000000"/>
          <w:sz w:val="24"/>
          <w:szCs w:val="24"/>
        </w:rPr>
        <w:lastRenderedPageBreak/>
        <w:t xml:space="preserve">consequente aceitação mediante termo circunstanciado, no prazo de </w:t>
      </w:r>
      <w:r w:rsidRPr="00EE2A6F">
        <w:rPr>
          <w:rFonts w:ascii="Arial" w:eastAsia="Arial" w:hAnsi="Arial" w:cs="Arial"/>
          <w:b/>
          <w:color w:val="0070C0"/>
          <w:sz w:val="24"/>
          <w:szCs w:val="24"/>
        </w:rPr>
        <w:t>XX</w:t>
      </w:r>
      <w:r w:rsidRPr="00EE2A6F">
        <w:rPr>
          <w:rFonts w:ascii="Arial" w:eastAsia="Arial" w:hAnsi="Arial" w:cs="Arial"/>
          <w:b/>
          <w:color w:val="000000"/>
          <w:sz w:val="24"/>
          <w:szCs w:val="24"/>
        </w:rPr>
        <w:t xml:space="preserve"> (</w:t>
      </w:r>
      <w:r w:rsidRPr="00EE2A6F">
        <w:rPr>
          <w:rFonts w:ascii="Arial" w:eastAsia="Arial" w:hAnsi="Arial" w:cs="Arial"/>
          <w:b/>
          <w:color w:val="0070C0"/>
          <w:sz w:val="24"/>
          <w:szCs w:val="24"/>
        </w:rPr>
        <w:t>XX</w:t>
      </w:r>
      <w:r w:rsidRPr="00EE2A6F">
        <w:rPr>
          <w:rFonts w:ascii="Arial" w:eastAsia="Arial" w:hAnsi="Arial" w:cs="Arial"/>
          <w:b/>
          <w:color w:val="000000"/>
          <w:sz w:val="24"/>
          <w:szCs w:val="24"/>
        </w:rPr>
        <w:t>)</w:t>
      </w:r>
      <w:r w:rsidRPr="00EE2A6F">
        <w:rPr>
          <w:rFonts w:ascii="Arial" w:eastAsia="Arial" w:hAnsi="Arial" w:cs="Arial"/>
          <w:color w:val="000000"/>
          <w:sz w:val="24"/>
          <w:szCs w:val="24"/>
        </w:rPr>
        <w:t xml:space="preserve"> dias úteis, a contar do recebimento da nota fiscal ou do instrumento de cobrança equivalente.</w:t>
      </w:r>
    </w:p>
    <w:p w14:paraId="536DCE2C"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SEGUNDO:</w:t>
      </w:r>
      <w:r w:rsidRPr="00EE2A6F">
        <w:rPr>
          <w:rFonts w:ascii="Arial" w:eastAsia="Arial" w:hAnsi="Arial" w:cs="Arial"/>
          <w:color w:val="000000"/>
          <w:sz w:val="24"/>
          <w:szCs w:val="24"/>
        </w:rPr>
        <w:t xml:space="preserve"> O prazo para recebimento definitivo poderá ser excepcionalmente prorrogado, de forma justificada, por igual período, quando houver necessidade de diligências para a aferição do atendimento das exigências contratuais.</w:t>
      </w:r>
    </w:p>
    <w:p w14:paraId="368B4ED9" w14:textId="77777777" w:rsidR="00D30181" w:rsidRPr="00EE2A6F" w:rsidRDefault="00000000" w:rsidP="00B13614">
      <w:pPr>
        <w:numPr>
          <w:ilvl w:val="1"/>
          <w:numId w:val="2"/>
        </w:num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TERCEIRO:</w:t>
      </w:r>
      <w:r w:rsidRPr="00EE2A6F">
        <w:rPr>
          <w:rFonts w:ascii="Arial" w:eastAsia="Arial" w:hAnsi="Arial" w:cs="Arial"/>
          <w:color w:val="000000"/>
          <w:sz w:val="24"/>
          <w:szCs w:val="24"/>
        </w:rPr>
        <w:t xml:space="preserve"> O prazo para a solução, pela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de inconsistências na execução do objeto ou de saneamento da nota fiscal ou de instrumento de cobrança equivalente, verificadas pela Administração, não será computado para os fins do recebimento definitivo.</w:t>
      </w:r>
    </w:p>
    <w:p w14:paraId="195CB739"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QUARTO:</w:t>
      </w:r>
      <w:r w:rsidRPr="00EE2A6F">
        <w:rPr>
          <w:rFonts w:ascii="Arial" w:eastAsia="Arial" w:hAnsi="Arial" w:cs="Arial"/>
          <w:color w:val="000000"/>
          <w:sz w:val="24"/>
          <w:szCs w:val="24"/>
        </w:rPr>
        <w:t xml:space="preserve"> No caso de controvérsia sobre a execução do objeto, quanto à dimensão, qualidade e quantidade, deverá ser observado o teor do art. 143 da Lei nº 14.133, de 2021, comunicando-se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para emissão de Nota Fiscal no que </w:t>
      </w:r>
      <w:proofErr w:type="spellStart"/>
      <w:r w:rsidRPr="00EE2A6F">
        <w:rPr>
          <w:rFonts w:ascii="Arial" w:eastAsia="Arial" w:hAnsi="Arial" w:cs="Arial"/>
          <w:color w:val="000000"/>
          <w:sz w:val="24"/>
          <w:szCs w:val="24"/>
        </w:rPr>
        <w:t>pertine</w:t>
      </w:r>
      <w:proofErr w:type="spellEnd"/>
      <w:r w:rsidRPr="00EE2A6F">
        <w:rPr>
          <w:rFonts w:ascii="Arial" w:eastAsia="Arial" w:hAnsi="Arial" w:cs="Arial"/>
          <w:color w:val="000000"/>
          <w:sz w:val="24"/>
          <w:szCs w:val="24"/>
        </w:rPr>
        <w:t xml:space="preserve"> à parcela incontroversa da execução do objeto, para efeito de liquidação e pagamento.</w:t>
      </w:r>
    </w:p>
    <w:p w14:paraId="14EDB7C3"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QUINTO:</w:t>
      </w:r>
      <w:r w:rsidRPr="00EE2A6F">
        <w:rPr>
          <w:rFonts w:ascii="Arial" w:eastAsia="Arial" w:hAnsi="Arial" w:cs="Arial"/>
          <w:color w:val="000000"/>
          <w:sz w:val="24"/>
          <w:szCs w:val="24"/>
        </w:rPr>
        <w:t xml:space="preserve"> O recibo e o termo circunstanciado deverão conter a identificação funcional do servidor responsável e respectiva assinatura.</w:t>
      </w:r>
    </w:p>
    <w:p w14:paraId="7EAF7433"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 xml:space="preserve">PARÁGRAFO SEXTO: </w:t>
      </w:r>
      <w:r w:rsidRPr="00EE2A6F">
        <w:rPr>
          <w:rFonts w:ascii="Arial" w:eastAsia="Arial" w:hAnsi="Arial" w:cs="Arial"/>
          <w:color w:val="000000"/>
          <w:sz w:val="24"/>
          <w:szCs w:val="24"/>
        </w:rPr>
        <w:t xml:space="preserve">Fica assegurado à </w:t>
      </w:r>
      <w:r w:rsidRPr="00EE2A6F">
        <w:rPr>
          <w:rFonts w:ascii="Arial" w:eastAsia="Arial" w:hAnsi="Arial" w:cs="Arial"/>
          <w:b/>
          <w:color w:val="000000"/>
          <w:sz w:val="24"/>
          <w:szCs w:val="24"/>
        </w:rPr>
        <w:t xml:space="preserve">CONTRATANTE </w:t>
      </w:r>
      <w:r w:rsidRPr="00EE2A6F">
        <w:rPr>
          <w:rFonts w:ascii="Arial" w:eastAsia="Arial" w:hAnsi="Arial" w:cs="Arial"/>
          <w:color w:val="000000"/>
          <w:sz w:val="24"/>
          <w:szCs w:val="24"/>
        </w:rPr>
        <w:t xml:space="preserve">o direito de devolver ou recusar, no todo ou em parte, os bens entregues em desacordo com as especificações exigidas, ficando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obrigada a substituir, complementar, e/ou reparar os itens irregulares, no prazo de até </w:t>
      </w:r>
      <w:r w:rsidRPr="00EE2A6F">
        <w:rPr>
          <w:rFonts w:ascii="Arial" w:eastAsia="Arial" w:hAnsi="Arial" w:cs="Arial"/>
          <w:color w:val="0070C0"/>
          <w:sz w:val="24"/>
          <w:szCs w:val="24"/>
        </w:rPr>
        <w:t>XX</w:t>
      </w:r>
      <w:r w:rsidRPr="00EE2A6F">
        <w:rPr>
          <w:rFonts w:ascii="Arial" w:eastAsia="Arial" w:hAnsi="Arial" w:cs="Arial"/>
          <w:color w:val="000000"/>
          <w:sz w:val="24"/>
          <w:szCs w:val="24"/>
        </w:rPr>
        <w:t xml:space="preserve"> (</w:t>
      </w:r>
      <w:r w:rsidRPr="00EE2A6F">
        <w:rPr>
          <w:rFonts w:ascii="Arial" w:eastAsia="Arial" w:hAnsi="Arial" w:cs="Arial"/>
          <w:color w:val="0070C0"/>
          <w:sz w:val="24"/>
          <w:szCs w:val="24"/>
        </w:rPr>
        <w:t>XX</w:t>
      </w:r>
      <w:r w:rsidRPr="00EE2A6F">
        <w:rPr>
          <w:rFonts w:ascii="Arial" w:eastAsia="Arial" w:hAnsi="Arial" w:cs="Arial"/>
          <w:color w:val="000000"/>
          <w:sz w:val="24"/>
          <w:szCs w:val="24"/>
        </w:rPr>
        <w:t xml:space="preserve">) dias úteis, a contar da sua notificação formal, sem ônus para a </w:t>
      </w:r>
      <w:r w:rsidRPr="00EE2A6F">
        <w:rPr>
          <w:rFonts w:ascii="Arial" w:eastAsia="Arial" w:hAnsi="Arial" w:cs="Arial"/>
          <w:b/>
          <w:color w:val="000000"/>
          <w:sz w:val="24"/>
          <w:szCs w:val="24"/>
        </w:rPr>
        <w:t>CONTRATANTE.</w:t>
      </w:r>
    </w:p>
    <w:p w14:paraId="2C09C9DB"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 xml:space="preserve">PARÁGRAFO SÉTIMO: </w:t>
      </w:r>
      <w:r w:rsidRPr="00EE2A6F">
        <w:rPr>
          <w:rFonts w:ascii="Arial" w:eastAsia="Arial" w:hAnsi="Arial" w:cs="Arial"/>
          <w:color w:val="000000"/>
          <w:sz w:val="24"/>
          <w:szCs w:val="24"/>
        </w:rPr>
        <w:t xml:space="preserve">Será considerada recusa formal se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não substituir ou reparar o bem após o prazo fixado no </w:t>
      </w:r>
      <w:r w:rsidRPr="00EE2A6F">
        <w:rPr>
          <w:rFonts w:ascii="Arial" w:eastAsia="Arial" w:hAnsi="Arial" w:cs="Arial"/>
          <w:b/>
          <w:color w:val="000000"/>
          <w:sz w:val="24"/>
          <w:szCs w:val="24"/>
        </w:rPr>
        <w:t>PARÁGRAFO TERCEIRO</w:t>
      </w:r>
      <w:r w:rsidRPr="00EE2A6F">
        <w:rPr>
          <w:rFonts w:ascii="Arial" w:eastAsia="Arial" w:hAnsi="Arial" w:cs="Arial"/>
          <w:color w:val="000000"/>
          <w:sz w:val="24"/>
          <w:szCs w:val="24"/>
        </w:rPr>
        <w:t xml:space="preserve"> da presente Cláusula Contratual, configurando inexecução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passível de aplicação da penalidade prevista no Edital.</w:t>
      </w:r>
    </w:p>
    <w:p w14:paraId="0E919DD2"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OITAVO:</w:t>
      </w:r>
      <w:r w:rsidRPr="00EE2A6F">
        <w:rPr>
          <w:rFonts w:ascii="Arial" w:eastAsia="Arial" w:hAnsi="Arial" w:cs="Arial"/>
          <w:color w:val="000000"/>
          <w:sz w:val="24"/>
          <w:szCs w:val="24"/>
        </w:rPr>
        <w:t xml:space="preserve"> A não complementação do quantitativo dos bens entregues após o prazo fixado no </w:t>
      </w:r>
      <w:r w:rsidRPr="00EE2A6F">
        <w:rPr>
          <w:rFonts w:ascii="Arial" w:eastAsia="Arial" w:hAnsi="Arial" w:cs="Arial"/>
          <w:b/>
          <w:color w:val="000000"/>
          <w:sz w:val="24"/>
          <w:szCs w:val="24"/>
        </w:rPr>
        <w:t>PARÁGRAFO TERCEIRO</w:t>
      </w:r>
      <w:r w:rsidRPr="00EE2A6F">
        <w:rPr>
          <w:rFonts w:ascii="Arial" w:eastAsia="Arial" w:hAnsi="Arial" w:cs="Arial"/>
          <w:color w:val="000000"/>
          <w:sz w:val="24"/>
          <w:szCs w:val="24"/>
        </w:rPr>
        <w:t xml:space="preserve"> da presente Cláusula Contratual configura inexecução parcial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passível de aplicação da penalidade prevista no Edital.</w:t>
      </w:r>
    </w:p>
    <w:p w14:paraId="03602ACE"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rPr>
      </w:pPr>
      <w:r w:rsidRPr="00EE2A6F">
        <w:rPr>
          <w:rFonts w:ascii="Arial" w:eastAsia="Arial" w:hAnsi="Arial" w:cs="Arial"/>
          <w:b/>
          <w:color w:val="000000"/>
          <w:sz w:val="24"/>
          <w:szCs w:val="24"/>
        </w:rPr>
        <w:t>PARÁGRAFO NONO:</w:t>
      </w:r>
      <w:r w:rsidRPr="00EE2A6F">
        <w:rPr>
          <w:rFonts w:ascii="Arial" w:eastAsia="Arial" w:hAnsi="Arial" w:cs="Arial"/>
          <w:color w:val="000000"/>
          <w:sz w:val="24"/>
          <w:szCs w:val="24"/>
        </w:rPr>
        <w:t xml:space="preserve"> O recebimento provisório ou definitivo não exclui a responsabilidade ético-profissional pela perfeita execução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nem a responsabilidade pelos prejuízos resultantes da incorreta execução.</w:t>
      </w:r>
    </w:p>
    <w:p w14:paraId="1B56C614" w14:textId="77777777" w:rsidR="00D30181" w:rsidRPr="00EE2A6F" w:rsidRDefault="00000000">
      <w:pPr>
        <w:spacing w:before="360" w:after="120" w:line="360" w:lineRule="auto"/>
        <w:ind w:left="-1701" w:right="-1417"/>
        <w:jc w:val="both"/>
        <w:rPr>
          <w:rFonts w:ascii="Arial" w:eastAsia="Arial" w:hAnsi="Arial" w:cs="Arial"/>
          <w:color w:val="9A3700"/>
          <w:sz w:val="24"/>
          <w:szCs w:val="24"/>
        </w:rPr>
      </w:pPr>
      <w:r w:rsidRPr="00EE2A6F">
        <w:rPr>
          <w:rFonts w:ascii="Arial" w:eastAsia="Arial" w:hAnsi="Arial" w:cs="Arial"/>
          <w:noProof/>
        </w:rPr>
        <mc:AlternateContent>
          <mc:Choice Requires="wps">
            <w:drawing>
              <wp:inline distT="0" distB="0" distL="0" distR="0" wp14:anchorId="1CF949C6" wp14:editId="7A51C710">
                <wp:extent cx="4895850" cy="523875"/>
                <wp:effectExtent l="0" t="0" r="0" b="9525"/>
                <wp:docPr id="236" name="Retângulo 236"/>
                <wp:cNvGraphicFramePr/>
                <a:graphic xmlns:a="http://schemas.openxmlformats.org/drawingml/2006/main">
                  <a:graphicData uri="http://schemas.microsoft.com/office/word/2010/wordprocessingShape">
                    <wps:wsp>
                      <wps:cNvSpPr/>
                      <wps:spPr>
                        <a:xfrm>
                          <a:off x="0" y="0"/>
                          <a:ext cx="4895850" cy="523875"/>
                        </a:xfrm>
                        <a:prstGeom prst="rect">
                          <a:avLst/>
                        </a:prstGeom>
                        <a:solidFill>
                          <a:srgbClr val="33608E"/>
                        </a:solidFill>
                        <a:ln>
                          <a:noFill/>
                        </a:ln>
                      </wps:spPr>
                      <wps:txbx>
                        <w:txbxContent>
                          <w:p w14:paraId="7804404D"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DÉCIMA SEGUNDA – DO PAGAMENTO</w:t>
                            </w:r>
                          </w:p>
                        </w:txbxContent>
                      </wps:txbx>
                      <wps:bodyPr spcFirstLastPara="1" wrap="square" lIns="91425" tIns="45700" rIns="91425" bIns="45700" anchor="ctr" anchorCtr="0">
                        <a:noAutofit/>
                      </wps:bodyPr>
                    </wps:wsp>
                  </a:graphicData>
                </a:graphic>
              </wp:inline>
            </w:drawing>
          </mc:Choice>
          <mc:Fallback>
            <w:pict>
              <v:rect w14:anchorId="1CF949C6" id="Retângulo 236" o:spid="_x0000_s1039" style="width:385.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" fillcolor="#33608e" stroked="f">
                <v:textbox inset="2.53958mm,1.2694mm,2.53958mm,1.2694mm">
                  <w:txbxContent>
                    <w:p w14:paraId="7804404D" w14:textId="77777777" w:rsidR="00D30181" w:rsidRDefault="00000000">
                      <w:pPr>
                        <w:spacing w:after="0" w:line="258" w:lineRule="auto"/>
                        <w:ind w:left="567" w:right="282" w:firstLine="567"/>
                        <w:textDirection w:val="btLr"/>
                      </w:pPr>
                      <w:r>
                        <w:rPr>
                          <w:rFonts w:ascii="Arial" w:eastAsia="Arial" w:hAnsi="Arial" w:cs="Arial"/>
                          <w:b/>
                          <w:color w:val="FFFFFF"/>
                          <w:sz w:val="24"/>
                        </w:rPr>
                        <w:t>CLÁUSULA DÉCIMA SEGUNDA – DO PAGAMENTO</w:t>
                      </w:r>
                    </w:p>
                  </w:txbxContent>
                </v:textbox>
                <w10:anchorlock/>
              </v:rect>
            </w:pict>
          </mc:Fallback>
        </mc:AlternateContent>
      </w:r>
    </w:p>
    <w:p w14:paraId="6AF9AB4E" w14:textId="77777777" w:rsidR="00D30181" w:rsidRPr="00EE2A6F" w:rsidRDefault="00000000" w:rsidP="00B13614">
      <w:pPr>
        <w:widowControl w:val="0"/>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lastRenderedPageBreak/>
        <w:t>PARÁGRAFO PRIMEIRO:</w:t>
      </w:r>
      <w:r w:rsidRPr="00EE2A6F">
        <w:rPr>
          <w:rFonts w:ascii="Arial" w:eastAsia="Arial" w:hAnsi="Arial" w:cs="Arial"/>
          <w:color w:val="000000" w:themeColor="text1"/>
          <w:sz w:val="24"/>
          <w:szCs w:val="24"/>
        </w:rPr>
        <w:t xml:space="preserve"> O pagamento será feito diretamente pela </w:t>
      </w:r>
      <w:r w:rsidRPr="00EE2A6F">
        <w:rPr>
          <w:rFonts w:ascii="Arial" w:eastAsia="Arial" w:hAnsi="Arial" w:cs="Arial"/>
          <w:b/>
          <w:color w:val="000000" w:themeColor="text1"/>
          <w:sz w:val="24"/>
          <w:szCs w:val="24"/>
        </w:rPr>
        <w:t>CONTRATANTE</w:t>
      </w:r>
      <w:r w:rsidRPr="00EE2A6F">
        <w:rPr>
          <w:rFonts w:ascii="Arial" w:eastAsia="Arial" w:hAnsi="Arial" w:cs="Arial"/>
          <w:color w:val="000000" w:themeColor="text1"/>
          <w:sz w:val="24"/>
          <w:szCs w:val="24"/>
        </w:rPr>
        <w:t xml:space="preserve">, no prazo de até 30 (trinta) dias, por meio de ordem bancária para crédito em conta corrente da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à vista de termo de recebimento definitivo dos bens acompanhado dos documentos de comprovação da regularidade fiscal e trabalhista e da apresentação da fatura e da nota fiscal ou documento de cobrança equivalente, devidamente atestados pelo fiscal do </w:t>
      </w:r>
      <w:r w:rsidRPr="00EE2A6F">
        <w:rPr>
          <w:rFonts w:ascii="Arial" w:eastAsia="Arial" w:hAnsi="Arial" w:cs="Arial"/>
          <w:b/>
          <w:color w:val="000000" w:themeColor="text1"/>
          <w:sz w:val="24"/>
          <w:szCs w:val="24"/>
        </w:rPr>
        <w:t>CONTRATO</w:t>
      </w:r>
      <w:r w:rsidRPr="00EE2A6F">
        <w:rPr>
          <w:rFonts w:ascii="Arial" w:eastAsia="Arial" w:hAnsi="Arial" w:cs="Arial"/>
          <w:color w:val="000000" w:themeColor="text1"/>
          <w:sz w:val="24"/>
          <w:szCs w:val="24"/>
        </w:rPr>
        <w:t>.</w:t>
      </w:r>
    </w:p>
    <w:p w14:paraId="072DB877" w14:textId="77777777" w:rsidR="00D30181" w:rsidRPr="00EE2A6F" w:rsidRDefault="00000000" w:rsidP="00B13614">
      <w:pPr>
        <w:widowControl w:val="0"/>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PARÁGRAFO SEGUNDO:</w:t>
      </w:r>
      <w:r w:rsidRPr="00EE2A6F">
        <w:rPr>
          <w:rFonts w:ascii="Arial" w:eastAsia="Arial" w:hAnsi="Arial" w:cs="Arial"/>
          <w:color w:val="000000" w:themeColor="text1"/>
          <w:sz w:val="24"/>
          <w:szCs w:val="24"/>
        </w:rPr>
        <w:t xml:space="preserve"> 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deverá emitir as notas fiscais em observância às regras de retenção de imposto de renda estabelecidas na Instrução Normativa RFB nº 1.234/2012, e alterações posteriores, de acordo com as alíquotas constantes do Anexo I da referida norma, ou em observância à norma que venha a substituí-la, sob pena de devolução do documento para as correções cabíveis ou de retenção no valor total do documento fiscal, caso não realizadas as correções.</w:t>
      </w:r>
    </w:p>
    <w:p w14:paraId="000A5AB7"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PARÁGRAFO TERCEIRO</w:t>
      </w:r>
      <w:r w:rsidRPr="00EE2A6F">
        <w:rPr>
          <w:rFonts w:ascii="Arial" w:eastAsia="Arial" w:hAnsi="Arial" w:cs="Arial"/>
          <w:color w:val="000000" w:themeColor="text1"/>
          <w:sz w:val="24"/>
          <w:szCs w:val="24"/>
        </w:rPr>
        <w:t xml:space="preserve">: A regularidade fiscal e trabalhista da </w:t>
      </w:r>
      <w:r w:rsidRPr="00EE2A6F">
        <w:rPr>
          <w:rFonts w:ascii="Arial" w:eastAsia="Arial" w:hAnsi="Arial" w:cs="Arial"/>
          <w:b/>
          <w:color w:val="000000" w:themeColor="text1"/>
          <w:sz w:val="24"/>
          <w:szCs w:val="24"/>
        </w:rPr>
        <w:t xml:space="preserve">CONTRATADA </w:t>
      </w:r>
      <w:r w:rsidRPr="00EE2A6F">
        <w:rPr>
          <w:rFonts w:ascii="Arial" w:eastAsia="Arial" w:hAnsi="Arial" w:cs="Arial"/>
          <w:color w:val="000000" w:themeColor="text1"/>
          <w:sz w:val="24"/>
          <w:szCs w:val="24"/>
        </w:rPr>
        <w:t>será comprovada mediante a apresentação das seguintes certidões:</w:t>
      </w:r>
    </w:p>
    <w:p w14:paraId="2846DBC6"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color w:val="000000" w:themeColor="text1"/>
          <w:sz w:val="24"/>
          <w:szCs w:val="24"/>
        </w:rPr>
        <w:t>a) Certidão Negativa de Débitos relativos a Créditos Tributários Federais e à Dívida Ativa da União (CND);</w:t>
      </w:r>
    </w:p>
    <w:p w14:paraId="416A04BC"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color w:val="000000" w:themeColor="text1"/>
          <w:sz w:val="24"/>
          <w:szCs w:val="24"/>
        </w:rPr>
        <w:t xml:space="preserve">b) Certidões que comprovem a regularidade perante as Fazendas Estadual ou Distrital do domicílio ou sede da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w:t>
      </w:r>
    </w:p>
    <w:p w14:paraId="1B44848E"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color w:val="000000" w:themeColor="text1"/>
          <w:sz w:val="24"/>
          <w:szCs w:val="24"/>
        </w:rPr>
        <w:t>c) Certidão de Regularidade do FGTS (CRF); e</w:t>
      </w:r>
    </w:p>
    <w:p w14:paraId="2E9DF069" w14:textId="77777777" w:rsidR="00D30181" w:rsidRPr="00EE2A6F" w:rsidRDefault="00000000"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color w:val="000000" w:themeColor="text1"/>
          <w:sz w:val="24"/>
          <w:szCs w:val="24"/>
        </w:rPr>
        <w:t>d) Certidão Negativa de Débitos Trabalhistas (CNDT).</w:t>
      </w:r>
    </w:p>
    <w:p w14:paraId="7C1CC827" w14:textId="77777777" w:rsidR="00D30181" w:rsidRPr="00EE2A6F" w:rsidRDefault="00000000" w:rsidP="00B13614">
      <w:pPr>
        <w:widowControl w:val="0"/>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PARÁGRAFO QUARTO:</w:t>
      </w:r>
      <w:r w:rsidRPr="00EE2A6F">
        <w:rPr>
          <w:rFonts w:ascii="Arial" w:eastAsia="Arial" w:hAnsi="Arial" w:cs="Arial"/>
          <w:color w:val="000000" w:themeColor="text1"/>
          <w:sz w:val="24"/>
          <w:szCs w:val="24"/>
        </w:rPr>
        <w:t xml:space="preserve"> Caso não seja(m) apresentado(s) quaisquer dos documentos de regularidade ou os documentos encaminhados contenham pendências, 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terá 10 (dez) dias para sanar a ausência identificada, prazo em que o pagamento correspondente ao mês em referência ficará suspenso.</w:t>
      </w:r>
    </w:p>
    <w:p w14:paraId="77378277"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PARÁGRAFO QUINTO:</w:t>
      </w:r>
      <w:r w:rsidRPr="00EE2A6F">
        <w:rPr>
          <w:rFonts w:ascii="Arial" w:eastAsia="Arial" w:hAnsi="Arial" w:cs="Arial"/>
          <w:color w:val="000000" w:themeColor="text1"/>
          <w:sz w:val="24"/>
          <w:szCs w:val="24"/>
        </w:rPr>
        <w:t xml:space="preserve"> Caso não seja sanada a pendência no prazo estipulado, estará configurada a não manutenção das condições de habilitação pela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devendo a </w:t>
      </w:r>
      <w:r w:rsidRPr="00EE2A6F">
        <w:rPr>
          <w:rFonts w:ascii="Arial" w:eastAsia="Arial" w:hAnsi="Arial" w:cs="Arial"/>
          <w:b/>
          <w:color w:val="000000" w:themeColor="text1"/>
          <w:sz w:val="24"/>
          <w:szCs w:val="24"/>
        </w:rPr>
        <w:t>CONTRATANTE</w:t>
      </w:r>
      <w:r w:rsidRPr="00EE2A6F">
        <w:rPr>
          <w:rFonts w:ascii="Arial" w:eastAsia="Arial" w:hAnsi="Arial" w:cs="Arial"/>
          <w:color w:val="000000" w:themeColor="text1"/>
          <w:sz w:val="24"/>
          <w:szCs w:val="24"/>
        </w:rPr>
        <w:t xml:space="preserve"> instaurar processo administrativo para extinção do </w:t>
      </w:r>
      <w:r w:rsidRPr="00EE2A6F">
        <w:rPr>
          <w:rFonts w:ascii="Arial" w:eastAsia="Arial" w:hAnsi="Arial" w:cs="Arial"/>
          <w:b/>
          <w:color w:val="000000" w:themeColor="text1"/>
          <w:sz w:val="24"/>
          <w:szCs w:val="24"/>
        </w:rPr>
        <w:t>CONTRATO</w:t>
      </w:r>
      <w:r w:rsidRPr="00EE2A6F">
        <w:rPr>
          <w:rFonts w:ascii="Arial" w:eastAsia="Arial" w:hAnsi="Arial" w:cs="Arial"/>
          <w:color w:val="000000" w:themeColor="text1"/>
          <w:sz w:val="24"/>
          <w:szCs w:val="24"/>
        </w:rPr>
        <w:t xml:space="preserve"> e comunicar aos órgãos de fiscalização da regularidade fiscal quanto à inadimplência da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sem prejuízo da retomada dos pagamentos pelos fornecimentos efetivamente executados. </w:t>
      </w:r>
    </w:p>
    <w:p w14:paraId="27950AA4"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 xml:space="preserve"> PARÁGRAFO SEXTO: </w:t>
      </w:r>
      <w:r w:rsidRPr="00EE2A6F">
        <w:rPr>
          <w:rFonts w:ascii="Arial" w:eastAsia="Arial" w:hAnsi="Arial" w:cs="Arial"/>
          <w:color w:val="000000" w:themeColor="text1"/>
          <w:sz w:val="24"/>
          <w:szCs w:val="24"/>
        </w:rPr>
        <w:t xml:space="preserve">Havendo erro na apresentação da Nota Fiscal/Fatura, ou circunstância que impeça a liquidação da despesa, esta ficará sobrestada até que a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providencie as medidas saneadoras.</w:t>
      </w:r>
    </w:p>
    <w:p w14:paraId="1BC5EF5A" w14:textId="77777777" w:rsidR="00D30181" w:rsidRPr="00EE2A6F" w:rsidRDefault="00000000" w:rsidP="00B13614">
      <w:pPr>
        <w:pBdr>
          <w:top w:val="nil"/>
          <w:left w:val="nil"/>
          <w:bottom w:val="nil"/>
          <w:right w:val="nil"/>
          <w:between w:val="nil"/>
        </w:pBdr>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lastRenderedPageBreak/>
        <w:t xml:space="preserve">PARÁGRAFO SÉTIMO: </w:t>
      </w:r>
      <w:r w:rsidRPr="00EE2A6F">
        <w:rPr>
          <w:rFonts w:ascii="Arial" w:eastAsia="Arial" w:hAnsi="Arial" w:cs="Arial"/>
          <w:color w:val="000000" w:themeColor="text1"/>
          <w:sz w:val="24"/>
          <w:szCs w:val="24"/>
        </w:rPr>
        <w:t xml:space="preserve">No caso de controvérsia sobre a execução do objeto, quanto à dimensão, qualidade e quantidade, deverá ser observado o teor do art. 143 da Lei nº 14.133, de 2021, comunicando-se à empresa para emissão de Nota Fiscal no que </w:t>
      </w:r>
      <w:proofErr w:type="spellStart"/>
      <w:r w:rsidRPr="00EE2A6F">
        <w:rPr>
          <w:rFonts w:ascii="Arial" w:eastAsia="Arial" w:hAnsi="Arial" w:cs="Arial"/>
          <w:color w:val="000000" w:themeColor="text1"/>
          <w:sz w:val="24"/>
          <w:szCs w:val="24"/>
        </w:rPr>
        <w:t>pertine</w:t>
      </w:r>
      <w:proofErr w:type="spellEnd"/>
      <w:r w:rsidRPr="00EE2A6F">
        <w:rPr>
          <w:rFonts w:ascii="Arial" w:eastAsia="Arial" w:hAnsi="Arial" w:cs="Arial"/>
          <w:color w:val="000000" w:themeColor="text1"/>
          <w:sz w:val="24"/>
          <w:szCs w:val="24"/>
        </w:rPr>
        <w:t xml:space="preserve"> à parcela incontroversa da execução do objeto, para efeito de liquidação e pagamento.</w:t>
      </w:r>
    </w:p>
    <w:p w14:paraId="137C04E6" w14:textId="77777777" w:rsidR="00D30181" w:rsidRPr="00EE2A6F" w:rsidRDefault="00000000" w:rsidP="00B13614">
      <w:pPr>
        <w:widowControl w:val="0"/>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 xml:space="preserve">PARÁGRAFO OITAVO: </w:t>
      </w:r>
      <w:r w:rsidRPr="00EE2A6F">
        <w:rPr>
          <w:rFonts w:ascii="Arial" w:eastAsia="Arial" w:hAnsi="Arial" w:cs="Arial"/>
          <w:color w:val="000000" w:themeColor="text1"/>
          <w:sz w:val="24"/>
          <w:szCs w:val="24"/>
        </w:rPr>
        <w:t>Quando do pagamento, deverá ser efetuada a retenção do imposto sobre a renda, nos termos previstos na Instrução Normativa RFB nº 1.234/2012, e alterações posteriores, ou em norma que venha a substituí-la, além de outras retenções previstas na legislação tributária aplicável.</w:t>
      </w:r>
    </w:p>
    <w:p w14:paraId="17D49DAF" w14:textId="77777777" w:rsidR="00D30181" w:rsidRPr="00EE2A6F" w:rsidRDefault="00000000" w:rsidP="00B13614">
      <w:pPr>
        <w:widowControl w:val="0"/>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 xml:space="preserve">PARÁGRAFO NONO: </w:t>
      </w:r>
      <w:r w:rsidRPr="00EE2A6F">
        <w:rPr>
          <w:rFonts w:ascii="Arial" w:eastAsia="Arial" w:hAnsi="Arial" w:cs="Arial"/>
          <w:color w:val="000000" w:themeColor="text1"/>
          <w:sz w:val="24"/>
          <w:szCs w:val="24"/>
        </w:rPr>
        <w:t xml:space="preserve">A </w:t>
      </w:r>
      <w:r w:rsidRPr="00EE2A6F">
        <w:rPr>
          <w:rFonts w:ascii="Arial" w:eastAsia="Arial" w:hAnsi="Arial" w:cs="Arial"/>
          <w:b/>
          <w:color w:val="000000" w:themeColor="text1"/>
          <w:sz w:val="24"/>
          <w:szCs w:val="24"/>
        </w:rPr>
        <w:t xml:space="preserve">CONTRATADA </w:t>
      </w:r>
      <w:r w:rsidRPr="00EE2A6F">
        <w:rPr>
          <w:rFonts w:ascii="Arial" w:eastAsia="Arial" w:hAnsi="Arial" w:cs="Arial"/>
          <w:color w:val="000000" w:themeColor="text1"/>
          <w:sz w:val="24"/>
          <w:szCs w:val="24"/>
        </w:rPr>
        <w:t>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52B209E8" w14:textId="77777777" w:rsidR="00D30181" w:rsidRPr="00EE2A6F" w:rsidRDefault="00000000" w:rsidP="00B13614">
      <w:pPr>
        <w:widowControl w:val="0"/>
        <w:spacing w:before="120" w:after="24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 xml:space="preserve">PARÁGRAFO DÉCIMO: </w:t>
      </w:r>
      <w:r w:rsidRPr="00EE2A6F">
        <w:rPr>
          <w:rFonts w:ascii="Arial" w:eastAsia="Arial" w:hAnsi="Arial" w:cs="Arial"/>
          <w:color w:val="000000" w:themeColor="text1"/>
          <w:sz w:val="24"/>
          <w:szCs w:val="24"/>
        </w:rPr>
        <w:t xml:space="preserve">Nos casos de eventuais atrasos de pagamento, verificados por culpa única e exclusiva da </w:t>
      </w:r>
      <w:r w:rsidRPr="00EE2A6F">
        <w:rPr>
          <w:rFonts w:ascii="Arial" w:eastAsia="Arial" w:hAnsi="Arial" w:cs="Arial"/>
          <w:b/>
          <w:color w:val="000000" w:themeColor="text1"/>
          <w:sz w:val="24"/>
          <w:szCs w:val="24"/>
        </w:rPr>
        <w:t>CONTRATANTE</w:t>
      </w:r>
      <w:r w:rsidRPr="00EE2A6F">
        <w:rPr>
          <w:rFonts w:ascii="Arial" w:eastAsia="Arial" w:hAnsi="Arial" w:cs="Arial"/>
          <w:color w:val="000000" w:themeColor="text1"/>
          <w:sz w:val="24"/>
          <w:szCs w:val="24"/>
        </w:rPr>
        <w:t xml:space="preserve">, a taxa de atualização financeira sobre os valores devidos à </w:t>
      </w:r>
      <w:r w:rsidRPr="00EE2A6F">
        <w:rPr>
          <w:rFonts w:ascii="Arial" w:eastAsia="Arial" w:hAnsi="Arial" w:cs="Arial"/>
          <w:b/>
          <w:color w:val="000000" w:themeColor="text1"/>
          <w:sz w:val="24"/>
          <w:szCs w:val="24"/>
        </w:rPr>
        <w:t>CONTRATADA</w:t>
      </w:r>
      <w:r w:rsidRPr="00EE2A6F">
        <w:rPr>
          <w:rFonts w:ascii="Arial" w:eastAsia="Arial" w:hAnsi="Arial" w:cs="Arial"/>
          <w:color w:val="000000" w:themeColor="text1"/>
          <w:sz w:val="24"/>
          <w:szCs w:val="24"/>
        </w:rPr>
        <w:t xml:space="preserve"> será calculada mediante a aplicação da seguinte fórmula:</w:t>
      </w:r>
    </w:p>
    <w:tbl>
      <w:tblPr>
        <w:tblStyle w:val="a1"/>
        <w:tblW w:w="5669"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669"/>
      </w:tblGrid>
      <w:tr w:rsidR="00D30181" w:rsidRPr="00EE2A6F" w14:paraId="21CCF31C" w14:textId="77777777">
        <w:trPr>
          <w:jc w:val="center"/>
        </w:trPr>
        <w:tc>
          <w:tcPr>
            <w:tcW w:w="5669" w:type="dxa"/>
            <w:tcBorders>
              <w:top w:val="single" w:sz="12" w:space="0" w:color="3E4756"/>
              <w:left w:val="single" w:sz="12" w:space="0" w:color="3E4756"/>
              <w:bottom w:val="single" w:sz="12" w:space="0" w:color="3E4756"/>
              <w:right w:val="single" w:sz="12" w:space="0" w:color="3E4756"/>
            </w:tcBorders>
            <w:shd w:val="clear" w:color="auto" w:fill="FFFFFF"/>
            <w:vAlign w:val="center"/>
          </w:tcPr>
          <w:p w14:paraId="1332E020" w14:textId="77777777" w:rsidR="00D30181" w:rsidRPr="00EE2A6F" w:rsidRDefault="00000000">
            <w:pPr>
              <w:pBdr>
                <w:top w:val="nil"/>
                <w:left w:val="nil"/>
                <w:bottom w:val="nil"/>
                <w:right w:val="nil"/>
                <w:between w:val="nil"/>
              </w:pBdr>
              <w:spacing w:before="240" w:after="240"/>
              <w:jc w:val="center"/>
              <w:rPr>
                <w:rFonts w:ascii="Arial" w:eastAsia="Arial" w:hAnsi="Arial" w:cs="Arial"/>
                <w:b/>
                <w:color w:val="FFFFFF"/>
                <w:sz w:val="24"/>
                <w:szCs w:val="24"/>
              </w:rPr>
            </w:pPr>
            <w:r w:rsidRPr="00EE2A6F">
              <w:rPr>
                <w:rFonts w:ascii="Arial" w:eastAsia="Arial" w:hAnsi="Arial" w:cs="Arial"/>
                <w:b/>
                <w:color w:val="000000"/>
                <w:sz w:val="24"/>
                <w:szCs w:val="24"/>
              </w:rPr>
              <w:t>EM = I x N x VP</w:t>
            </w:r>
          </w:p>
        </w:tc>
      </w:tr>
    </w:tbl>
    <w:p w14:paraId="4E973796" w14:textId="77777777" w:rsidR="00D30181" w:rsidRPr="00EE2A6F" w:rsidRDefault="00000000" w:rsidP="00B13614">
      <w:pPr>
        <w:widowControl w:val="0"/>
        <w:spacing w:before="12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color w:val="000000" w:themeColor="text1"/>
          <w:sz w:val="24"/>
          <w:szCs w:val="24"/>
        </w:rPr>
        <w:t>Onde:</w:t>
      </w:r>
    </w:p>
    <w:tbl>
      <w:tblPr>
        <w:tblStyle w:val="a2"/>
        <w:tblW w:w="5670" w:type="dxa"/>
        <w:jc w:val="center"/>
        <w:tblInd w:w="0" w:type="dxa"/>
        <w:tblBorders>
          <w:top w:val="single" w:sz="12" w:space="0" w:color="3E4756"/>
          <w:left w:val="single" w:sz="12" w:space="0" w:color="3E4756"/>
          <w:bottom w:val="single" w:sz="12" w:space="0" w:color="3E4756"/>
          <w:right w:val="single" w:sz="12" w:space="0" w:color="3E4756"/>
          <w:insideH w:val="single" w:sz="12" w:space="0" w:color="3E4756"/>
          <w:insideV w:val="single" w:sz="12" w:space="0" w:color="3E4756"/>
        </w:tblBorders>
        <w:tblLayout w:type="fixed"/>
        <w:tblLook w:val="0400" w:firstRow="0" w:lastRow="0" w:firstColumn="0" w:lastColumn="0" w:noHBand="0" w:noVBand="1"/>
      </w:tblPr>
      <w:tblGrid>
        <w:gridCol w:w="1119"/>
        <w:gridCol w:w="4551"/>
      </w:tblGrid>
      <w:tr w:rsidR="00D30181" w:rsidRPr="00EE2A6F" w14:paraId="705A8872" w14:textId="77777777">
        <w:trPr>
          <w:trHeight w:val="567"/>
          <w:jc w:val="center"/>
        </w:trPr>
        <w:tc>
          <w:tcPr>
            <w:tcW w:w="1119" w:type="dxa"/>
            <w:shd w:val="clear" w:color="auto" w:fill="33608E"/>
            <w:vAlign w:val="center"/>
          </w:tcPr>
          <w:p w14:paraId="1A3C5B19" w14:textId="77777777" w:rsidR="00D30181" w:rsidRPr="00EE2A6F" w:rsidRDefault="00000000">
            <w:pPr>
              <w:jc w:val="center"/>
              <w:rPr>
                <w:rFonts w:ascii="Arial" w:eastAsia="Arial" w:hAnsi="Arial" w:cs="Arial"/>
                <w:b/>
                <w:color w:val="FFFFFF"/>
                <w:sz w:val="24"/>
                <w:szCs w:val="24"/>
              </w:rPr>
            </w:pPr>
            <w:r w:rsidRPr="00EE2A6F">
              <w:rPr>
                <w:rFonts w:ascii="Arial" w:eastAsia="Arial" w:hAnsi="Arial" w:cs="Arial"/>
                <w:b/>
                <w:color w:val="FFFFFF"/>
                <w:sz w:val="24"/>
                <w:szCs w:val="24"/>
              </w:rPr>
              <w:t>SIGLA</w:t>
            </w:r>
          </w:p>
        </w:tc>
        <w:tc>
          <w:tcPr>
            <w:tcW w:w="4551" w:type="dxa"/>
            <w:shd w:val="clear" w:color="auto" w:fill="33608E"/>
            <w:vAlign w:val="center"/>
          </w:tcPr>
          <w:p w14:paraId="187F8D40" w14:textId="77777777" w:rsidR="00D30181" w:rsidRPr="00EE2A6F" w:rsidRDefault="00000000">
            <w:pPr>
              <w:jc w:val="center"/>
              <w:rPr>
                <w:rFonts w:ascii="Arial" w:eastAsia="Arial" w:hAnsi="Arial" w:cs="Arial"/>
                <w:b/>
                <w:color w:val="FFFFFF"/>
                <w:sz w:val="24"/>
                <w:szCs w:val="24"/>
              </w:rPr>
            </w:pPr>
            <w:r w:rsidRPr="00EE2A6F">
              <w:rPr>
                <w:rFonts w:ascii="Arial" w:eastAsia="Arial" w:hAnsi="Arial" w:cs="Arial"/>
                <w:b/>
                <w:color w:val="FFFFFF"/>
                <w:sz w:val="24"/>
                <w:szCs w:val="24"/>
              </w:rPr>
              <w:t>SIGNIFICADO/ DESCRIÇÃO</w:t>
            </w:r>
          </w:p>
        </w:tc>
      </w:tr>
      <w:tr w:rsidR="00D30181" w:rsidRPr="00EE2A6F" w14:paraId="58F3BAE0" w14:textId="77777777">
        <w:trPr>
          <w:trHeight w:val="567"/>
          <w:jc w:val="center"/>
        </w:trPr>
        <w:tc>
          <w:tcPr>
            <w:tcW w:w="1119" w:type="dxa"/>
            <w:shd w:val="clear" w:color="auto" w:fill="FFFFFF"/>
            <w:vAlign w:val="center"/>
          </w:tcPr>
          <w:p w14:paraId="5C316018"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EM</w:t>
            </w:r>
          </w:p>
        </w:tc>
        <w:tc>
          <w:tcPr>
            <w:tcW w:w="4551" w:type="dxa"/>
            <w:shd w:val="clear" w:color="auto" w:fill="FFFFFF"/>
            <w:vAlign w:val="center"/>
          </w:tcPr>
          <w:p w14:paraId="6D405B19"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Encargos Moratórios</w:t>
            </w:r>
          </w:p>
        </w:tc>
      </w:tr>
      <w:tr w:rsidR="00D30181" w:rsidRPr="00EE2A6F" w14:paraId="280F2683" w14:textId="77777777">
        <w:trPr>
          <w:trHeight w:val="786"/>
          <w:jc w:val="center"/>
        </w:trPr>
        <w:tc>
          <w:tcPr>
            <w:tcW w:w="1119" w:type="dxa"/>
            <w:shd w:val="clear" w:color="auto" w:fill="D9D9D9"/>
            <w:vAlign w:val="center"/>
          </w:tcPr>
          <w:p w14:paraId="195519B1"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N</w:t>
            </w:r>
          </w:p>
        </w:tc>
        <w:tc>
          <w:tcPr>
            <w:tcW w:w="4551" w:type="dxa"/>
            <w:shd w:val="clear" w:color="auto" w:fill="D9D9D9"/>
            <w:vAlign w:val="center"/>
          </w:tcPr>
          <w:p w14:paraId="70C74781"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Número de dias entre a data prevista para o pagamento e a do efetivo pagamento.</w:t>
            </w:r>
          </w:p>
        </w:tc>
      </w:tr>
      <w:tr w:rsidR="00D30181" w:rsidRPr="00EE2A6F" w14:paraId="33727F43" w14:textId="77777777">
        <w:trPr>
          <w:trHeight w:val="567"/>
          <w:jc w:val="center"/>
        </w:trPr>
        <w:tc>
          <w:tcPr>
            <w:tcW w:w="1119" w:type="dxa"/>
            <w:shd w:val="clear" w:color="auto" w:fill="FFFFFF"/>
            <w:vAlign w:val="center"/>
          </w:tcPr>
          <w:p w14:paraId="684532CC"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VP</w:t>
            </w:r>
          </w:p>
        </w:tc>
        <w:tc>
          <w:tcPr>
            <w:tcW w:w="4551" w:type="dxa"/>
            <w:shd w:val="clear" w:color="auto" w:fill="FFFFFF"/>
            <w:vAlign w:val="center"/>
          </w:tcPr>
          <w:p w14:paraId="41BAB9B0"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Valor da parcela a se paga.</w:t>
            </w:r>
          </w:p>
        </w:tc>
      </w:tr>
      <w:tr w:rsidR="00D30181" w:rsidRPr="00EE2A6F" w14:paraId="358ECA19" w14:textId="77777777">
        <w:trPr>
          <w:trHeight w:val="567"/>
          <w:jc w:val="center"/>
        </w:trPr>
        <w:tc>
          <w:tcPr>
            <w:tcW w:w="1119" w:type="dxa"/>
            <w:shd w:val="clear" w:color="auto" w:fill="D9D9D9"/>
            <w:vAlign w:val="center"/>
          </w:tcPr>
          <w:p w14:paraId="4A88FD83"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TX</w:t>
            </w:r>
          </w:p>
        </w:tc>
        <w:tc>
          <w:tcPr>
            <w:tcW w:w="4551" w:type="dxa"/>
            <w:shd w:val="clear" w:color="auto" w:fill="D9D9D9"/>
            <w:vAlign w:val="center"/>
          </w:tcPr>
          <w:p w14:paraId="04727212"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IPCA</w:t>
            </w:r>
          </w:p>
        </w:tc>
      </w:tr>
      <w:tr w:rsidR="00D30181" w:rsidRPr="00EE2A6F" w14:paraId="267B47D1" w14:textId="77777777">
        <w:trPr>
          <w:trHeight w:val="1182"/>
          <w:jc w:val="center"/>
        </w:trPr>
        <w:tc>
          <w:tcPr>
            <w:tcW w:w="1119" w:type="dxa"/>
            <w:shd w:val="clear" w:color="auto" w:fill="FFFFFF"/>
            <w:vAlign w:val="center"/>
          </w:tcPr>
          <w:p w14:paraId="41EBE558"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I</w:t>
            </w:r>
          </w:p>
        </w:tc>
        <w:tc>
          <w:tcPr>
            <w:tcW w:w="4551" w:type="dxa"/>
            <w:shd w:val="clear" w:color="auto" w:fill="FFFFFF"/>
            <w:vAlign w:val="center"/>
          </w:tcPr>
          <w:p w14:paraId="11CA26A8"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Índice de atualização financeira, assim apurado:</w:t>
            </w:r>
          </w:p>
          <w:p w14:paraId="1339ABAA" w14:textId="77777777" w:rsidR="00D30181" w:rsidRPr="00EE2A6F" w:rsidRDefault="00000000">
            <w:pPr>
              <w:jc w:val="center"/>
              <w:rPr>
                <w:rFonts w:ascii="Arial" w:eastAsia="Arial" w:hAnsi="Arial" w:cs="Arial"/>
                <w:b/>
                <w:color w:val="2C333D"/>
                <w:sz w:val="20"/>
                <w:szCs w:val="20"/>
              </w:rPr>
            </w:pPr>
            <w:r w:rsidRPr="00EE2A6F">
              <w:rPr>
                <w:rFonts w:ascii="Arial" w:eastAsia="Arial" w:hAnsi="Arial" w:cs="Arial"/>
                <w:b/>
                <w:color w:val="2C333D"/>
                <w:sz w:val="20"/>
                <w:szCs w:val="20"/>
              </w:rPr>
              <w:t xml:space="preserve">I = </w:t>
            </w:r>
            <m:oMath>
              <m:f>
                <m:fPr>
                  <m:ctrlPr>
                    <w:rPr>
                      <w:rFonts w:ascii="Cambria Math" w:eastAsia="Cambria Math" w:hAnsi="Cambria Math" w:cs="Cambria Math"/>
                      <w:color w:val="2C333D"/>
                      <w:sz w:val="24"/>
                      <w:szCs w:val="24"/>
                    </w:rPr>
                  </m:ctrlPr>
                </m:fPr>
                <m:num>
                  <m:r>
                    <w:rPr>
                      <w:rFonts w:ascii="Cambria Math" w:eastAsia="Cambria Math" w:hAnsi="Cambria Math" w:cs="Cambria Math"/>
                      <w:color w:val="2C333D"/>
                      <w:sz w:val="24"/>
                      <w:szCs w:val="24"/>
                    </w:rPr>
                    <m:t>(</m:t>
                  </m:r>
                  <m:f>
                    <m:fPr>
                      <m:ctrlPr>
                        <w:rPr>
                          <w:rFonts w:ascii="Cambria Math" w:eastAsia="Cambria Math" w:hAnsi="Cambria Math" w:cs="Cambria Math"/>
                          <w:color w:val="2C333D"/>
                          <w:sz w:val="24"/>
                          <w:szCs w:val="24"/>
                        </w:rPr>
                      </m:ctrlPr>
                    </m:fPr>
                    <m:num>
                      <m:r>
                        <w:rPr>
                          <w:rFonts w:ascii="Cambria Math" w:eastAsia="Cambria Math" w:hAnsi="Cambria Math" w:cs="Cambria Math"/>
                          <w:color w:val="2C333D"/>
                          <w:sz w:val="24"/>
                          <w:szCs w:val="24"/>
                        </w:rPr>
                        <m:t>TX</m:t>
                      </m:r>
                    </m:num>
                    <m:den>
                      <m:r>
                        <w:rPr>
                          <w:rFonts w:ascii="Cambria Math" w:eastAsia="Cambria Math" w:hAnsi="Cambria Math" w:cs="Cambria Math"/>
                          <w:color w:val="2C333D"/>
                          <w:sz w:val="24"/>
                          <w:szCs w:val="24"/>
                        </w:rPr>
                        <m:t>100</m:t>
                      </m:r>
                    </m:den>
                  </m:f>
                  <m:r>
                    <w:rPr>
                      <w:rFonts w:ascii="Cambria Math" w:eastAsia="Cambria Math" w:hAnsi="Cambria Math" w:cs="Cambria Math"/>
                      <w:color w:val="2C333D"/>
                      <w:sz w:val="24"/>
                      <w:szCs w:val="24"/>
                    </w:rPr>
                    <m:t>)</m:t>
                  </m:r>
                </m:num>
                <m:den>
                  <m:r>
                    <w:rPr>
                      <w:rFonts w:ascii="Cambria Math" w:eastAsia="Cambria Math" w:hAnsi="Cambria Math" w:cs="Cambria Math"/>
                      <w:color w:val="2C333D"/>
                      <w:sz w:val="24"/>
                      <w:szCs w:val="24"/>
                    </w:rPr>
                    <m:t>365</m:t>
                  </m:r>
                </m:den>
              </m:f>
            </m:oMath>
          </w:p>
        </w:tc>
      </w:tr>
    </w:tbl>
    <w:p w14:paraId="627ED319" w14:textId="77777777" w:rsidR="00D30181" w:rsidRPr="00EE2A6F" w:rsidRDefault="00000000" w:rsidP="00B13614">
      <w:pPr>
        <w:widowControl w:val="0"/>
        <w:spacing w:before="360" w:after="120" w:line="360" w:lineRule="auto"/>
        <w:ind w:left="-426" w:right="-285"/>
        <w:jc w:val="both"/>
        <w:rPr>
          <w:rFonts w:ascii="Arial" w:eastAsia="Arial" w:hAnsi="Arial" w:cs="Arial"/>
          <w:color w:val="000000" w:themeColor="text1"/>
          <w:sz w:val="24"/>
          <w:szCs w:val="24"/>
        </w:rPr>
      </w:pPr>
      <w:r w:rsidRPr="00EE2A6F">
        <w:rPr>
          <w:rFonts w:ascii="Arial" w:eastAsia="Arial" w:hAnsi="Arial" w:cs="Arial"/>
          <w:b/>
          <w:color w:val="000000" w:themeColor="text1"/>
          <w:sz w:val="24"/>
          <w:szCs w:val="24"/>
        </w:rPr>
        <w:t xml:space="preserve">PARÁGRAFO DÉCIMO PRIMEIRO: </w:t>
      </w:r>
      <w:r w:rsidRPr="00EE2A6F">
        <w:rPr>
          <w:rFonts w:ascii="Arial" w:eastAsia="Arial" w:hAnsi="Arial" w:cs="Arial"/>
          <w:color w:val="000000" w:themeColor="text1"/>
          <w:sz w:val="24"/>
          <w:szCs w:val="24"/>
        </w:rPr>
        <w:t>A atualização financeira será incluída na Nota Fiscal/Fatura do mês seguinte ao da ocorrência.</w:t>
      </w:r>
    </w:p>
    <w:p w14:paraId="36754C6F" w14:textId="77777777"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bookmarkStart w:id="9" w:name="_heading=h.4d34og8" w:colFirst="0" w:colLast="0"/>
      <w:bookmarkEnd w:id="9"/>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 xml:space="preserve">Caso o ETP ou o TR tenham previsto a possibilidade de antecipação de </w:t>
      </w:r>
      <w:r w:rsidRPr="00EE2A6F">
        <w:rPr>
          <w:rFonts w:ascii="Arial" w:eastAsia="Arial" w:hAnsi="Arial" w:cs="Arial"/>
          <w:color w:val="FF0000"/>
          <w:sz w:val="24"/>
          <w:szCs w:val="24"/>
        </w:rPr>
        <w:lastRenderedPageBreak/>
        <w:t xml:space="preserve">pagamento, nos termos do art. 145, § 1ª, da Lei nº 14.133, de 2021, deverá ser incluída a Cláusula Décima Terceira (DA ANTECIPAÇÃO DO PAGAMENTO). Se o pagamento antecipado englobar a totalidade do valor contratado, a Cláusula Décima Segunda (DO PAGAMENTO) será suprimida, incorporando-se os parágrafos segundo, terceiro e quarto ao final da Cláusula Décima Terceira. Caso o pagamento antecipado seja parcial, as duas cláusulas, Décima Segunda e Décima Terceira, devem ser mantidas na íntegra. </w:t>
      </w:r>
    </w:p>
    <w:p w14:paraId="4D021CCF" w14:textId="51EA089D" w:rsidR="00D30181" w:rsidRPr="00EE2A6F" w:rsidRDefault="00000000" w:rsidP="00B13614">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Se a cláusula não for utilizada, atentar para a necessidade de renumerar as cláusulas subsequentes.</w:t>
      </w:r>
    </w:p>
    <w:p w14:paraId="65180CE9" w14:textId="77777777" w:rsidR="00D30181" w:rsidRPr="00EE2A6F" w:rsidRDefault="00000000">
      <w:pPr>
        <w:spacing w:before="360" w:after="120" w:line="360" w:lineRule="auto"/>
        <w:ind w:left="-1701" w:right="-1417"/>
        <w:jc w:val="both"/>
        <w:rPr>
          <w:rFonts w:ascii="Arial" w:eastAsia="Arial" w:hAnsi="Arial" w:cs="Arial"/>
          <w:color w:val="9A3700"/>
          <w:sz w:val="24"/>
          <w:szCs w:val="24"/>
        </w:rPr>
      </w:pPr>
      <w:r w:rsidRPr="00EE2A6F">
        <w:rPr>
          <w:rFonts w:ascii="Arial" w:eastAsia="Arial" w:hAnsi="Arial" w:cs="Arial"/>
          <w:noProof/>
        </w:rPr>
        <mc:AlternateContent>
          <mc:Choice Requires="wps">
            <w:drawing>
              <wp:inline distT="0" distB="0" distL="0" distR="0" wp14:anchorId="06C9C97B" wp14:editId="528C5DCF">
                <wp:extent cx="6238875" cy="476250"/>
                <wp:effectExtent l="0" t="0" r="9525" b="0"/>
                <wp:docPr id="237" name="Retângulo 237"/>
                <wp:cNvGraphicFramePr/>
                <a:graphic xmlns:a="http://schemas.openxmlformats.org/drawingml/2006/main">
                  <a:graphicData uri="http://schemas.microsoft.com/office/word/2010/wordprocessingShape">
                    <wps:wsp>
                      <wps:cNvSpPr/>
                      <wps:spPr>
                        <a:xfrm>
                          <a:off x="0" y="0"/>
                          <a:ext cx="6238875" cy="476250"/>
                        </a:xfrm>
                        <a:prstGeom prst="rect">
                          <a:avLst/>
                        </a:prstGeom>
                        <a:solidFill>
                          <a:srgbClr val="33608E"/>
                        </a:solidFill>
                        <a:ln>
                          <a:noFill/>
                        </a:ln>
                      </wps:spPr>
                      <wps:txbx>
                        <w:txbxContent>
                          <w:p w14:paraId="35D9547A" w14:textId="77777777" w:rsidR="00D30181" w:rsidRDefault="00000000">
                            <w:pPr>
                              <w:spacing w:after="0" w:line="258" w:lineRule="auto"/>
                              <w:ind w:left="567" w:right="282" w:firstLine="567"/>
                              <w:textDirection w:val="btLr"/>
                            </w:pPr>
                            <w:r>
                              <w:rPr>
                                <w:rFonts w:ascii="Arial" w:eastAsia="Arial" w:hAnsi="Arial" w:cs="Arial"/>
                                <w:b/>
                                <w:color w:val="00B0F0"/>
                                <w:sz w:val="24"/>
                              </w:rPr>
                              <w:t xml:space="preserve">CLÁUSULA DÉCIMA TERCEIRA </w:t>
                            </w:r>
                            <w:r w:rsidRPr="00D01558">
                              <w:rPr>
                                <w:rFonts w:ascii="Arial" w:eastAsia="Arial" w:hAnsi="Arial" w:cs="Arial"/>
                                <w:b/>
                                <w:color w:val="00B0F0"/>
                                <w:sz w:val="24"/>
                              </w:rPr>
                              <w:t>– DA ANTECIPAÇÃO DO PAGAMENTO</w:t>
                            </w:r>
                          </w:p>
                        </w:txbxContent>
                      </wps:txbx>
                      <wps:bodyPr spcFirstLastPara="1" wrap="square" lIns="91425" tIns="45700" rIns="91425" bIns="45700" anchor="ctr" anchorCtr="0">
                        <a:noAutofit/>
                      </wps:bodyPr>
                    </wps:wsp>
                  </a:graphicData>
                </a:graphic>
              </wp:inline>
            </w:drawing>
          </mc:Choice>
          <mc:Fallback>
            <w:pict>
              <v:rect w14:anchorId="06C9C97B" id="Retângulo 237" o:spid="_x0000_s1040" style="width:491.25pt;height: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" fillcolor="#33608e" stroked="f">
                <v:textbox inset="2.53958mm,1.2694mm,2.53958mm,1.2694mm">
                  <w:txbxContent>
                    <w:p w14:paraId="35D9547A" w14:textId="77777777" w:rsidR="00D30181" w:rsidRDefault="00000000">
                      <w:pPr>
                        <w:spacing w:after="0" w:line="258" w:lineRule="auto"/>
                        <w:ind w:left="567" w:right="282" w:firstLine="567"/>
                        <w:textDirection w:val="btLr"/>
                      </w:pPr>
                      <w:r>
                        <w:rPr>
                          <w:rFonts w:ascii="Arial" w:eastAsia="Arial" w:hAnsi="Arial" w:cs="Arial"/>
                          <w:b/>
                          <w:color w:val="00B0F0"/>
                          <w:sz w:val="24"/>
                        </w:rPr>
                        <w:t xml:space="preserve">CLÁUSULA DÉCIMA TERCEIRA </w:t>
                      </w:r>
                      <w:r w:rsidRPr="00D01558">
                        <w:rPr>
                          <w:rFonts w:ascii="Arial" w:eastAsia="Arial" w:hAnsi="Arial" w:cs="Arial"/>
                          <w:b/>
                          <w:color w:val="00B0F0"/>
                          <w:sz w:val="24"/>
                        </w:rPr>
                        <w:t>– DA ANTECIPAÇÃO DO PAGAMENTO</w:t>
                      </w:r>
                    </w:p>
                  </w:txbxContent>
                </v:textbox>
                <w10:anchorlock/>
              </v:rect>
            </w:pict>
          </mc:Fallback>
        </mc:AlternateContent>
      </w:r>
    </w:p>
    <w:p w14:paraId="66B42D12"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PRIMEIRO: </w:t>
      </w:r>
      <w:r w:rsidRPr="00EE2A6F">
        <w:rPr>
          <w:rFonts w:ascii="Arial" w:eastAsia="Arial" w:hAnsi="Arial" w:cs="Arial"/>
          <w:color w:val="0070C0"/>
          <w:sz w:val="24"/>
          <w:szCs w:val="24"/>
        </w:rPr>
        <w:t xml:space="preserve">O valor total da contratação poderá ser antecipado, na forma estabelecida no Termo de Referência, desde que cumpridas as condicionantes previstas neste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w:t>
      </w:r>
    </w:p>
    <w:p w14:paraId="2931F0FE" w14:textId="77777777" w:rsidR="00D30181" w:rsidRPr="00EE2A6F" w:rsidRDefault="00000000" w:rsidP="00B13614">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OU</w:t>
      </w:r>
    </w:p>
    <w:p w14:paraId="7BF717DC"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PRIMEIRO: </w:t>
      </w:r>
      <w:r w:rsidRPr="00EE2A6F">
        <w:rPr>
          <w:rFonts w:ascii="Arial" w:eastAsia="Arial" w:hAnsi="Arial" w:cs="Arial"/>
          <w:color w:val="0070C0"/>
          <w:sz w:val="24"/>
          <w:szCs w:val="24"/>
        </w:rPr>
        <w:t xml:space="preserve">As etapas XXX/o item XXX podem ser objeto de pagamento antecipado, na forma estabelecida no Termo de Referência, desde que cumpridas as condicionantes previstas neste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w:t>
      </w:r>
    </w:p>
    <w:p w14:paraId="515B6016" w14:textId="77777777" w:rsidR="00D30181" w:rsidRPr="00EE2A6F" w:rsidRDefault="00000000" w:rsidP="00B13614">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Adotar redação compatível com a opção prevista e justificada no TR. Reproduzir, na presente cláusula, o formato de antecipação de pagamento estabelecido, indicando se o valor total da contratação, ou apenas parte desse valor, poderá ser pago antecipadamente.</w:t>
      </w:r>
    </w:p>
    <w:p w14:paraId="39820DED"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bookmarkStart w:id="10" w:name="_heading=h.2s8eyo1" w:colFirst="0" w:colLast="0"/>
      <w:bookmarkEnd w:id="10"/>
      <w:r w:rsidRPr="00EE2A6F">
        <w:rPr>
          <w:rFonts w:ascii="Arial" w:eastAsia="Arial" w:hAnsi="Arial" w:cs="Arial"/>
          <w:b/>
          <w:color w:val="0070C0"/>
          <w:sz w:val="24"/>
          <w:szCs w:val="24"/>
        </w:rPr>
        <w:t xml:space="preserve">PARÁGRAFO SEGUNDO: </w:t>
      </w:r>
      <w:r w:rsidRPr="00EE2A6F">
        <w:rPr>
          <w:rFonts w:ascii="Arial" w:eastAsia="Arial" w:hAnsi="Arial" w:cs="Arial"/>
          <w:color w:val="0070C0"/>
          <w:sz w:val="24"/>
          <w:szCs w:val="24"/>
        </w:rPr>
        <w:t xml:space="preserve">O pagamento antecipado será efetuado no prazo de XXX dias </w:t>
      </w:r>
      <w:r w:rsidRPr="00EE2A6F">
        <w:rPr>
          <w:rFonts w:ascii="Arial" w:eastAsia="Arial" w:hAnsi="Arial" w:cs="Arial"/>
          <w:color w:val="EE0000"/>
          <w:sz w:val="24"/>
          <w:szCs w:val="24"/>
        </w:rPr>
        <w:t>(observar a previsão contida no TR)</w:t>
      </w:r>
      <w:r w:rsidRPr="00EE2A6F">
        <w:rPr>
          <w:rFonts w:ascii="Arial" w:eastAsia="Arial" w:hAnsi="Arial" w:cs="Arial"/>
          <w:color w:val="0070C0"/>
          <w:sz w:val="24"/>
          <w:szCs w:val="24"/>
        </w:rPr>
        <w:t>, contados do recebimento do recibo ou fatura ou documento idôneo.</w:t>
      </w:r>
    </w:p>
    <w:p w14:paraId="4D5D0015"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A antecipação de pagamento dispensa o ateste ou recebimento prévios do objeto, sendo estes realizados após a regular execução da parcela contratual referente ao valor antecipado</w:t>
      </w:r>
      <w:r w:rsidRPr="00EE2A6F">
        <w:rPr>
          <w:rFonts w:ascii="Arial" w:eastAsia="Arial" w:hAnsi="Arial" w:cs="Arial"/>
          <w:b/>
          <w:color w:val="0070C0"/>
          <w:sz w:val="24"/>
          <w:szCs w:val="24"/>
        </w:rPr>
        <w:t>.</w:t>
      </w:r>
    </w:p>
    <w:p w14:paraId="03D90E4F"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QUARTO: </w:t>
      </w:r>
      <w:r w:rsidRPr="00EE2A6F">
        <w:rPr>
          <w:rFonts w:ascii="Arial" w:eastAsia="Arial" w:hAnsi="Arial" w:cs="Arial"/>
          <w:color w:val="0070C0"/>
          <w:sz w:val="24"/>
          <w:szCs w:val="24"/>
        </w:rPr>
        <w:t xml:space="preserve">O pagamento antecipado apenas poderá ocorrer se houver a comprovação de que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executou as etapas anteriores do objeto.</w:t>
      </w:r>
    </w:p>
    <w:p w14:paraId="390696A9" w14:textId="77777777" w:rsidR="00D30181" w:rsidRPr="00EE2A6F" w:rsidRDefault="00000000" w:rsidP="00B13614">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Prever o item acima apenas quando a antecipação de pagamento ocorrer durante a execução contratual, não se aplicando quando o pagamento antecipado for referente ao valor integral ou da primeira parcela.</w:t>
      </w:r>
    </w:p>
    <w:p w14:paraId="4CCEA072"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lastRenderedPageBreak/>
        <w:t>PARÁGRAFO QUINTO</w:t>
      </w:r>
      <w:r w:rsidRPr="00EE2A6F">
        <w:rPr>
          <w:rFonts w:ascii="Arial" w:eastAsia="Arial" w:hAnsi="Arial" w:cs="Arial"/>
          <w:color w:val="0070C0"/>
          <w:sz w:val="24"/>
          <w:szCs w:val="24"/>
        </w:rPr>
        <w:t xml:space="preserve">: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deverá, como condição para a realização de pagamento antecipado, apresentar garantia adicional nas modalidades de que trata o art. 96 da Lei nº 14.133, de 2021, no percentual de </w:t>
      </w:r>
      <w:r w:rsidRPr="00EE2A6F">
        <w:rPr>
          <w:rFonts w:ascii="Arial" w:eastAsia="Arial" w:hAnsi="Arial" w:cs="Arial"/>
          <w:color w:val="0070C0"/>
          <w:sz w:val="24"/>
          <w:szCs w:val="24"/>
          <w:u w:val="single"/>
        </w:rPr>
        <w:t>___</w:t>
      </w:r>
      <w:r w:rsidRPr="00EE2A6F">
        <w:rPr>
          <w:rFonts w:ascii="Arial" w:eastAsia="Arial" w:hAnsi="Arial" w:cs="Arial"/>
          <w:color w:val="0070C0"/>
          <w:sz w:val="24"/>
          <w:szCs w:val="24"/>
        </w:rPr>
        <w:t>%.</w:t>
      </w:r>
    </w:p>
    <w:p w14:paraId="2DEE0118" w14:textId="77777777" w:rsidR="00D30181" w:rsidRPr="00EE2A6F" w:rsidRDefault="00000000" w:rsidP="00B13614">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Prever o item acima apenas se a referida cautela estiver prevista no Termo de Referência.</w:t>
      </w:r>
    </w:p>
    <w:p w14:paraId="1EACBABB"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SEXTO: </w:t>
      </w:r>
      <w:r w:rsidRPr="00EE2A6F">
        <w:rPr>
          <w:rFonts w:ascii="Arial" w:eastAsia="Arial" w:hAnsi="Arial" w:cs="Arial"/>
          <w:color w:val="0070C0"/>
          <w:sz w:val="24"/>
          <w:szCs w:val="24"/>
        </w:rPr>
        <w:t xml:space="preserve">Na hipótese de inexecução total ou parcial do objeto, a </w:t>
      </w:r>
      <w:r w:rsidRPr="00EE2A6F">
        <w:rPr>
          <w:rFonts w:ascii="Arial" w:eastAsia="Arial" w:hAnsi="Arial" w:cs="Arial"/>
          <w:b/>
          <w:color w:val="0070C0"/>
          <w:sz w:val="24"/>
          <w:szCs w:val="24"/>
        </w:rPr>
        <w:t xml:space="preserve">CONTRATADA </w:t>
      </w:r>
      <w:r w:rsidRPr="00EE2A6F">
        <w:rPr>
          <w:rFonts w:ascii="Arial" w:eastAsia="Arial" w:hAnsi="Arial" w:cs="Arial"/>
          <w:color w:val="0070C0"/>
          <w:sz w:val="24"/>
          <w:szCs w:val="24"/>
        </w:rPr>
        <w:t xml:space="preserve">deverá devolver, conforme o caso, o valor relativo à integralidade do valor antecipado ou do valor correspondente à parcela não executada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devidamente corrigidos pelo IPCA.</w:t>
      </w:r>
    </w:p>
    <w:p w14:paraId="63845692" w14:textId="77777777" w:rsidR="00D30181" w:rsidRPr="00EE2A6F" w:rsidRDefault="00000000" w:rsidP="00B13614">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SÉTIMO</w:t>
      </w:r>
      <w:r w:rsidRPr="00EE2A6F">
        <w:rPr>
          <w:rFonts w:ascii="Arial" w:eastAsia="Arial" w:hAnsi="Arial" w:cs="Arial"/>
          <w:color w:val="0070C0"/>
          <w:sz w:val="24"/>
          <w:szCs w:val="24"/>
        </w:rPr>
        <w:t>: Aplicam-se ao pagamento antecipado as retenções tributárias cabíveis.</w:t>
      </w:r>
    </w:p>
    <w:bookmarkStart w:id="11" w:name="_heading=h.17dp8vu" w:colFirst="0" w:colLast="0"/>
    <w:bookmarkEnd w:id="11"/>
    <w:p w14:paraId="66FA198B" w14:textId="77777777" w:rsidR="00D30181" w:rsidRPr="00EE2A6F" w:rsidRDefault="00000000">
      <w:pPr>
        <w:spacing w:before="360" w:after="120" w:line="360" w:lineRule="auto"/>
        <w:ind w:left="-1701" w:right="-1417"/>
        <w:jc w:val="both"/>
        <w:rPr>
          <w:rFonts w:ascii="Arial" w:eastAsia="Arial" w:hAnsi="Arial" w:cs="Arial"/>
          <w:color w:val="9A3700"/>
          <w:sz w:val="24"/>
          <w:szCs w:val="24"/>
        </w:rPr>
      </w:pPr>
      <w:r w:rsidRPr="00EE2A6F">
        <w:rPr>
          <w:rFonts w:ascii="Arial" w:eastAsia="Arial" w:hAnsi="Arial" w:cs="Arial"/>
          <w:noProof/>
        </w:rPr>
        <mc:AlternateContent>
          <mc:Choice Requires="wps">
            <w:drawing>
              <wp:inline distT="0" distB="0" distL="0" distR="0" wp14:anchorId="59957DD1" wp14:editId="5454A3DB">
                <wp:extent cx="6753225" cy="571500"/>
                <wp:effectExtent l="0" t="0" r="9525" b="0"/>
                <wp:docPr id="234" name="Retângulo 234"/>
                <wp:cNvGraphicFramePr/>
                <a:graphic xmlns:a="http://schemas.openxmlformats.org/drawingml/2006/main">
                  <a:graphicData uri="http://schemas.microsoft.com/office/word/2010/wordprocessingShape">
                    <wps:wsp>
                      <wps:cNvSpPr/>
                      <wps:spPr>
                        <a:xfrm>
                          <a:off x="0" y="0"/>
                          <a:ext cx="6753225" cy="571500"/>
                        </a:xfrm>
                        <a:prstGeom prst="rect">
                          <a:avLst/>
                        </a:prstGeom>
                        <a:solidFill>
                          <a:srgbClr val="33608E"/>
                        </a:solidFill>
                        <a:ln>
                          <a:noFill/>
                        </a:ln>
                      </wps:spPr>
                      <wps:txbx>
                        <w:txbxContent>
                          <w:p w14:paraId="7B4062A0"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QUARTA </w:t>
                            </w:r>
                            <w:r>
                              <w:rPr>
                                <w:rFonts w:ascii="Arial" w:eastAsia="Arial" w:hAnsi="Arial" w:cs="Arial"/>
                                <w:b/>
                                <w:color w:val="FFFFFF"/>
                                <w:sz w:val="24"/>
                              </w:rPr>
                              <w:t>- DA GARANTIA DE EXECUÇÃO CONTRATUAL</w:t>
                            </w:r>
                          </w:p>
                        </w:txbxContent>
                      </wps:txbx>
                      <wps:bodyPr spcFirstLastPara="1" wrap="square" lIns="91425" tIns="45700" rIns="91425" bIns="45700" anchor="ctr" anchorCtr="0">
                        <a:noAutofit/>
                      </wps:bodyPr>
                    </wps:wsp>
                  </a:graphicData>
                </a:graphic>
              </wp:inline>
            </w:drawing>
          </mc:Choice>
          <mc:Fallback>
            <w:pict>
              <v:rect w14:anchorId="59957DD1" id="Retângulo 234" o:spid="_x0000_s1041" style="width:531.75pt;height: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" fillcolor="#33608e" stroked="f">
                <v:textbox inset="2.53958mm,1.2694mm,2.53958mm,1.2694mm">
                  <w:txbxContent>
                    <w:p w14:paraId="7B4062A0"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QUARTA </w:t>
                      </w:r>
                      <w:r>
                        <w:rPr>
                          <w:rFonts w:ascii="Arial" w:eastAsia="Arial" w:hAnsi="Arial" w:cs="Arial"/>
                          <w:b/>
                          <w:color w:val="FFFFFF"/>
                          <w:sz w:val="24"/>
                        </w:rPr>
                        <w:t>- DA GARANTIA DE EXECUÇÃO CONTRATUAL</w:t>
                      </w:r>
                    </w:p>
                  </w:txbxContent>
                </v:textbox>
                <w10:anchorlock/>
              </v:rect>
            </w:pict>
          </mc:Fallback>
        </mc:AlternateContent>
      </w:r>
    </w:p>
    <w:p w14:paraId="23B2E907" w14:textId="77777777" w:rsidR="00D30181" w:rsidRPr="00EE2A6F" w:rsidRDefault="00000000" w:rsidP="005A0211">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Se o TR não tiver previsto a exigência de garantia contratual, deve-se adotar a primeira opção de redação para o parágrafo primeiro. Caso seja exigida a garantia, utilizar a segunda alternativa, inserindo os parágrafos subsequentes.</w:t>
      </w:r>
    </w:p>
    <w:p w14:paraId="21A26ADE"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PRIMEIRO: </w:t>
      </w:r>
      <w:r w:rsidRPr="00EE2A6F">
        <w:rPr>
          <w:rFonts w:ascii="Arial" w:eastAsia="Arial" w:hAnsi="Arial" w:cs="Arial"/>
          <w:color w:val="0070C0"/>
          <w:sz w:val="24"/>
          <w:szCs w:val="24"/>
        </w:rPr>
        <w:t>Não haverá exigência de garantia contratual da execução.</w:t>
      </w:r>
      <w:r w:rsidRPr="00EE2A6F">
        <w:rPr>
          <w:rFonts w:ascii="Arial" w:eastAsia="Arial" w:hAnsi="Arial" w:cs="Arial"/>
          <w:color w:val="0070C0"/>
          <w:sz w:val="24"/>
          <w:szCs w:val="24"/>
          <w:vertAlign w:val="superscript"/>
        </w:rPr>
        <w:footnoteReference w:id="8"/>
      </w:r>
    </w:p>
    <w:p w14:paraId="6EEA7866" w14:textId="77777777" w:rsidR="00D30181" w:rsidRPr="00EE2A6F" w:rsidRDefault="00000000" w:rsidP="005A0211">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OU</w:t>
      </w:r>
    </w:p>
    <w:p w14:paraId="3419D246"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bookmarkStart w:id="12" w:name="_heading=h.3rdcrjn" w:colFirst="0" w:colLast="0"/>
      <w:bookmarkEnd w:id="12"/>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deverá prestar garantia de execução contratual, no percentual de </w:t>
      </w:r>
      <w:r w:rsidRPr="00EE2A6F">
        <w:rPr>
          <w:rFonts w:ascii="Arial" w:eastAsia="Arial" w:hAnsi="Arial" w:cs="Arial"/>
          <w:color w:val="0070C0"/>
          <w:sz w:val="24"/>
          <w:szCs w:val="24"/>
          <w:u w:val="single"/>
        </w:rPr>
        <w:t>X%</w:t>
      </w:r>
      <w:r w:rsidRPr="00EE2A6F">
        <w:rPr>
          <w:rFonts w:ascii="Arial" w:eastAsia="Arial" w:hAnsi="Arial" w:cs="Arial"/>
          <w:color w:val="0070C0"/>
          <w:sz w:val="24"/>
          <w:szCs w:val="24"/>
        </w:rPr>
        <w:t xml:space="preserve"> (</w:t>
      </w:r>
      <w:r w:rsidRPr="00EE2A6F">
        <w:rPr>
          <w:rFonts w:ascii="Arial" w:eastAsia="Arial" w:hAnsi="Arial" w:cs="Arial"/>
          <w:color w:val="0070C0"/>
          <w:sz w:val="24"/>
          <w:szCs w:val="24"/>
          <w:u w:val="single"/>
        </w:rPr>
        <w:t>XX por cento</w:t>
      </w:r>
      <w:r w:rsidRPr="00EE2A6F">
        <w:rPr>
          <w:rFonts w:ascii="Arial" w:eastAsia="Arial" w:hAnsi="Arial" w:cs="Arial"/>
          <w:color w:val="0070C0"/>
          <w:sz w:val="24"/>
          <w:szCs w:val="24"/>
        </w:rPr>
        <w:t xml:space="preserve">) do valor total ou anual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nos termos dos artigos 96 a 98 da Lei nº 14.133, de 2021.</w:t>
      </w:r>
    </w:p>
    <w:p w14:paraId="5DA48C96" w14:textId="77777777" w:rsidR="00D30181" w:rsidRPr="00EE2A6F" w:rsidRDefault="00000000" w:rsidP="005A0211">
      <w:pPr>
        <w:spacing w:before="120" w:after="120" w:line="360" w:lineRule="auto"/>
        <w:ind w:left="-426" w:right="-285"/>
        <w:jc w:val="both"/>
        <w:rPr>
          <w:rFonts w:ascii="Arial" w:eastAsia="Arial" w:hAnsi="Arial" w:cs="Arial"/>
          <w:color w:val="9A37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Preencher o percentual da garantia conforme definido no Termo de Referência. Definir a base de cálculo da garantia conforme regime de execução do contrato. Se for serviço contínuo, adotar o valor anual. Se for serviço com escopo definido, adotar o valor total do contrato.</w:t>
      </w:r>
    </w:p>
    <w:p w14:paraId="0CB24970"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bookmarkStart w:id="13" w:name="_heading=h.26in1rg" w:colFirst="0" w:colLast="0"/>
      <w:bookmarkEnd w:id="13"/>
      <w:r w:rsidRPr="00EE2A6F">
        <w:rPr>
          <w:rFonts w:ascii="Arial" w:eastAsia="Arial" w:hAnsi="Arial" w:cs="Arial"/>
          <w:b/>
          <w:color w:val="0070C0"/>
          <w:sz w:val="24"/>
          <w:szCs w:val="24"/>
        </w:rPr>
        <w:t xml:space="preserve">PARÁGRAFO SEGUNDO: </w:t>
      </w:r>
      <w:r w:rsidRPr="00EE2A6F">
        <w:rPr>
          <w:rFonts w:ascii="Arial" w:eastAsia="Arial" w:hAnsi="Arial" w:cs="Arial"/>
          <w:color w:val="0070C0"/>
          <w:sz w:val="24"/>
          <w:szCs w:val="24"/>
        </w:rPr>
        <w:t xml:space="preserve">Caso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opte pela modalidade de seguro-garantia</w:t>
      </w:r>
      <w:r w:rsidRPr="00EE2A6F">
        <w:rPr>
          <w:rFonts w:ascii="Arial" w:eastAsia="Arial" w:hAnsi="Arial" w:cs="Arial"/>
          <w:color w:val="0070C0"/>
          <w:sz w:val="24"/>
          <w:szCs w:val="24"/>
          <w:vertAlign w:val="superscript"/>
        </w:rPr>
        <w:footnoteReference w:id="9"/>
      </w:r>
      <w:r w:rsidRPr="00EE2A6F">
        <w:rPr>
          <w:rFonts w:ascii="Arial" w:eastAsia="Arial" w:hAnsi="Arial" w:cs="Arial"/>
          <w:color w:val="0070C0"/>
          <w:sz w:val="24"/>
          <w:szCs w:val="24"/>
        </w:rPr>
        <w:t xml:space="preserve">, a apólice deverá ser apresentada antes da assinatura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ficando </w:t>
      </w:r>
      <w:r w:rsidRPr="00EE2A6F">
        <w:rPr>
          <w:rFonts w:ascii="Arial" w:eastAsia="Arial" w:hAnsi="Arial" w:cs="Arial"/>
          <w:color w:val="0070C0"/>
          <w:sz w:val="24"/>
          <w:szCs w:val="24"/>
        </w:rPr>
        <w:lastRenderedPageBreak/>
        <w:t>assegurado o prazo mínimo de 1 (um) mês entre a homologação da licitação e a assinatura deste instrumento.</w:t>
      </w:r>
    </w:p>
    <w:p w14:paraId="6536371D" w14:textId="77777777" w:rsidR="009218AD"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TERCEIRO:</w:t>
      </w:r>
      <w:r w:rsidRPr="00EE2A6F">
        <w:rPr>
          <w:rFonts w:ascii="Arial" w:eastAsia="Arial" w:hAnsi="Arial" w:cs="Arial"/>
          <w:color w:val="0070C0"/>
          <w:sz w:val="24"/>
          <w:szCs w:val="24"/>
        </w:rPr>
        <w:t xml:space="preserve"> </w:t>
      </w:r>
      <w:r w:rsidR="009218AD" w:rsidRPr="00EE2A6F">
        <w:rPr>
          <w:rFonts w:ascii="Arial" w:eastAsia="Arial" w:hAnsi="Arial" w:cs="Arial"/>
          <w:color w:val="0070C0"/>
          <w:sz w:val="24"/>
          <w:szCs w:val="24"/>
        </w:rPr>
        <w:t xml:space="preserve">A prestação de garantia deve ser cumprida antes da assinatura do contrato ou aditivo, sob pena de decadência do direito à contratação, sem prejuízo das demais sanções e consequências decorrentes da recusa à assinatura. </w:t>
      </w:r>
    </w:p>
    <w:p w14:paraId="61FAD1FC"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QUARTO</w:t>
      </w:r>
      <w:r w:rsidRPr="00EE2A6F">
        <w:rPr>
          <w:rFonts w:ascii="Arial" w:eastAsia="Arial" w:hAnsi="Arial" w:cs="Arial"/>
          <w:color w:val="0070C0"/>
          <w:sz w:val="24"/>
          <w:szCs w:val="24"/>
        </w:rPr>
        <w:t xml:space="preserve">: A inobservância do prazo fixado para apresentação da garantia acarretará a aplicação das sanções administrativas previstas neste instrumento e poderá ensejar a extinção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w:t>
      </w:r>
    </w:p>
    <w:p w14:paraId="6E56892F"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bookmarkStart w:id="14" w:name="_heading=h.lnxbz9" w:colFirst="0" w:colLast="0"/>
      <w:bookmarkEnd w:id="14"/>
      <w:r w:rsidRPr="00EE2A6F">
        <w:rPr>
          <w:rFonts w:ascii="Arial" w:eastAsia="Arial" w:hAnsi="Arial" w:cs="Arial"/>
          <w:b/>
          <w:color w:val="0070C0"/>
          <w:sz w:val="24"/>
          <w:szCs w:val="24"/>
        </w:rPr>
        <w:t>PARÁGRAFO QUINTO</w:t>
      </w:r>
      <w:r w:rsidRPr="00EE2A6F">
        <w:rPr>
          <w:rFonts w:ascii="Arial" w:eastAsia="Arial" w:hAnsi="Arial" w:cs="Arial"/>
          <w:color w:val="0070C0"/>
          <w:sz w:val="24"/>
          <w:szCs w:val="24"/>
        </w:rPr>
        <w:t xml:space="preserve">: A garantia assegurará, qualquer que seja a modalidade escolhida, o pagamento de: </w:t>
      </w:r>
    </w:p>
    <w:p w14:paraId="08D9CBB6" w14:textId="77777777" w:rsidR="00D30181" w:rsidRPr="00EE2A6F" w:rsidRDefault="00000000" w:rsidP="005A0211">
      <w:pPr>
        <w:pBdr>
          <w:top w:val="nil"/>
          <w:left w:val="nil"/>
          <w:bottom w:val="nil"/>
          <w:right w:val="nil"/>
          <w:between w:val="nil"/>
        </w:pBdr>
        <w:spacing w:before="120" w:after="120" w:line="360" w:lineRule="auto"/>
        <w:ind w:left="-426" w:right="-285" w:hanging="1"/>
        <w:jc w:val="both"/>
        <w:rPr>
          <w:rFonts w:ascii="Arial" w:eastAsia="Arial" w:hAnsi="Arial" w:cs="Arial"/>
          <w:i/>
          <w:color w:val="0070C0"/>
          <w:sz w:val="24"/>
          <w:szCs w:val="24"/>
        </w:rPr>
      </w:pPr>
      <w:r w:rsidRPr="00EE2A6F">
        <w:rPr>
          <w:rFonts w:ascii="Arial" w:eastAsia="Arial" w:hAnsi="Arial" w:cs="Arial"/>
          <w:color w:val="0070C0"/>
          <w:sz w:val="24"/>
          <w:szCs w:val="24"/>
        </w:rPr>
        <w:t xml:space="preserve">a) prejuízos advindos do não cumprimento do objeto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e do não adimplemento das demais obrigações nele previstas; e</w:t>
      </w:r>
    </w:p>
    <w:p w14:paraId="2668AD81" w14:textId="77777777" w:rsidR="00D30181" w:rsidRPr="00EE2A6F" w:rsidRDefault="00000000" w:rsidP="005A0211">
      <w:pPr>
        <w:pBdr>
          <w:top w:val="nil"/>
          <w:left w:val="nil"/>
          <w:bottom w:val="nil"/>
          <w:right w:val="nil"/>
          <w:between w:val="nil"/>
        </w:pBdr>
        <w:spacing w:before="120" w:after="120" w:line="360" w:lineRule="auto"/>
        <w:ind w:left="-426" w:right="-285" w:hanging="1"/>
        <w:jc w:val="both"/>
        <w:rPr>
          <w:rFonts w:ascii="Arial" w:eastAsia="Arial" w:hAnsi="Arial" w:cs="Arial"/>
          <w:i/>
          <w:color w:val="0070C0"/>
          <w:sz w:val="24"/>
          <w:szCs w:val="24"/>
        </w:rPr>
      </w:pPr>
      <w:r w:rsidRPr="00EE2A6F">
        <w:rPr>
          <w:rFonts w:ascii="Arial" w:eastAsia="Arial" w:hAnsi="Arial" w:cs="Arial"/>
          <w:color w:val="0070C0"/>
          <w:sz w:val="24"/>
          <w:szCs w:val="24"/>
        </w:rPr>
        <w:t xml:space="preserve">b) multas moratórias e compensatórias aplicadas pela Administração à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w:t>
      </w:r>
    </w:p>
    <w:p w14:paraId="18D50409"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SEXTO</w:t>
      </w:r>
      <w:r w:rsidRPr="00EE2A6F">
        <w:rPr>
          <w:rFonts w:ascii="Arial" w:eastAsia="Arial" w:hAnsi="Arial" w:cs="Arial"/>
          <w:color w:val="0070C0"/>
          <w:sz w:val="24"/>
          <w:szCs w:val="24"/>
        </w:rPr>
        <w:t xml:space="preserve">: A garantia deverá ter validade durante toda a execução do </w:t>
      </w:r>
      <w:r w:rsidRPr="00EE2A6F">
        <w:rPr>
          <w:rFonts w:ascii="Arial" w:eastAsia="Arial" w:hAnsi="Arial" w:cs="Arial"/>
          <w:b/>
          <w:color w:val="0070C0"/>
          <w:sz w:val="24"/>
          <w:szCs w:val="24"/>
        </w:rPr>
        <w:t xml:space="preserve">CONTRATO </w:t>
      </w:r>
      <w:r w:rsidRPr="00EE2A6F">
        <w:rPr>
          <w:rFonts w:ascii="Arial" w:eastAsia="Arial" w:hAnsi="Arial" w:cs="Arial"/>
          <w:color w:val="0070C0"/>
          <w:sz w:val="24"/>
          <w:szCs w:val="24"/>
        </w:rPr>
        <w:t xml:space="preserve">e após 90 (noventa) dias do término do prazo de vigência contratual. </w:t>
      </w:r>
    </w:p>
    <w:p w14:paraId="3F087C66"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SÉTIMO:</w:t>
      </w:r>
      <w:r w:rsidRPr="00EE2A6F">
        <w:rPr>
          <w:rFonts w:ascii="Arial" w:eastAsia="Arial" w:hAnsi="Arial" w:cs="Arial"/>
          <w:i/>
          <w:color w:val="0070C0"/>
          <w:sz w:val="24"/>
          <w:szCs w:val="24"/>
        </w:rPr>
        <w:t xml:space="preserve"> </w:t>
      </w:r>
      <w:r w:rsidRPr="00EE2A6F">
        <w:rPr>
          <w:rFonts w:ascii="Arial" w:eastAsia="Arial" w:hAnsi="Arial" w:cs="Arial"/>
          <w:color w:val="0070C0"/>
          <w:sz w:val="24"/>
          <w:szCs w:val="24"/>
        </w:rPr>
        <w:t xml:space="preserve">Nos casos de prorrogação do prazo de vigência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ou de alteração do seu valor, por acréscimos, reajuste ou revisão de preços, a garantia deverá ser renovada ou complementada, seguindo os mesmos parâmetros utilizados quando da contratação. </w:t>
      </w:r>
    </w:p>
    <w:p w14:paraId="4399388F"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bookmarkStart w:id="15" w:name="_heading=h.35nkun2" w:colFirst="0" w:colLast="0"/>
      <w:bookmarkEnd w:id="15"/>
      <w:r w:rsidRPr="00EE2A6F">
        <w:rPr>
          <w:rFonts w:ascii="Arial" w:eastAsia="Arial" w:hAnsi="Arial" w:cs="Arial"/>
          <w:b/>
          <w:color w:val="0070C0"/>
          <w:sz w:val="24"/>
          <w:szCs w:val="24"/>
        </w:rPr>
        <w:t xml:space="preserve"> PARÁGRAFO OITAVO: </w:t>
      </w:r>
      <w:r w:rsidRPr="00EE2A6F">
        <w:rPr>
          <w:rFonts w:ascii="Arial" w:eastAsia="Arial" w:hAnsi="Arial" w:cs="Arial"/>
          <w:color w:val="0070C0"/>
          <w:sz w:val="24"/>
          <w:szCs w:val="24"/>
        </w:rPr>
        <w:t xml:space="preserve">Se o valor da garantia for utilizado total ou parcialmente em pagamento de qualquer obrigação ou de multas e indenizações,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obriga-se a fazer a respectiva reposição/complementação no prazo de 10 (dez) dias úteis, contados da data em que for notificada pela </w:t>
      </w:r>
      <w:r w:rsidRPr="00EE2A6F">
        <w:rPr>
          <w:rFonts w:ascii="Arial" w:eastAsia="Arial" w:hAnsi="Arial" w:cs="Arial"/>
          <w:b/>
          <w:color w:val="0070C0"/>
          <w:sz w:val="24"/>
          <w:szCs w:val="24"/>
        </w:rPr>
        <w:t xml:space="preserve">CONTRATANTE, </w:t>
      </w:r>
      <w:r w:rsidRPr="00EE2A6F">
        <w:rPr>
          <w:rFonts w:ascii="Arial" w:eastAsia="Arial" w:hAnsi="Arial" w:cs="Arial"/>
          <w:color w:val="0070C0"/>
          <w:sz w:val="24"/>
          <w:szCs w:val="24"/>
        </w:rPr>
        <w:t xml:space="preserve">sendo possível a prorrogação por igual período mediante justificativa aceita pela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w:t>
      </w:r>
    </w:p>
    <w:p w14:paraId="681BA82E"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 PARÁGRAFO NONO</w:t>
      </w:r>
      <w:r w:rsidRPr="00EE2A6F">
        <w:rPr>
          <w:rFonts w:ascii="Arial" w:eastAsia="Arial" w:hAnsi="Arial" w:cs="Arial"/>
          <w:color w:val="0070C0"/>
          <w:sz w:val="24"/>
          <w:szCs w:val="24"/>
        </w:rPr>
        <w:t>: Na hipótese de suspensão do</w:t>
      </w:r>
      <w:r w:rsidRPr="00EE2A6F">
        <w:rPr>
          <w:rFonts w:ascii="Arial" w:eastAsia="Arial" w:hAnsi="Arial" w:cs="Arial"/>
          <w:b/>
          <w:color w:val="0070C0"/>
          <w:sz w:val="24"/>
          <w:szCs w:val="24"/>
        </w:rPr>
        <w:t xml:space="preserve"> CONTRATO</w:t>
      </w:r>
      <w:r w:rsidRPr="00EE2A6F">
        <w:rPr>
          <w:rFonts w:ascii="Arial" w:eastAsia="Arial" w:hAnsi="Arial" w:cs="Arial"/>
          <w:color w:val="0070C0"/>
          <w:sz w:val="24"/>
          <w:szCs w:val="24"/>
        </w:rPr>
        <w:t xml:space="preserve"> por ordem ou inadimplemento da Administração,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ficará desobrigada de renovar a garantia ou de endossar a apólice de seguro até a ordem de reinício da execução ou o adimplemento pela Administração.</w:t>
      </w:r>
    </w:p>
    <w:p w14:paraId="080FCB93"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PARÁGRAFO DÉCIMO</w:t>
      </w:r>
      <w:r w:rsidRPr="00EE2A6F">
        <w:rPr>
          <w:rFonts w:ascii="Arial" w:eastAsia="Arial" w:hAnsi="Arial" w:cs="Arial"/>
          <w:color w:val="0070C0"/>
          <w:sz w:val="24"/>
          <w:szCs w:val="24"/>
        </w:rPr>
        <w:t>: Caso utilizada a modalidade de seguro-garantia:</w:t>
      </w:r>
    </w:p>
    <w:p w14:paraId="6101783A" w14:textId="77777777" w:rsidR="00D30181" w:rsidRPr="00EE2A6F" w:rsidRDefault="00000000" w:rsidP="005A0211">
      <w:pPr>
        <w:numPr>
          <w:ilvl w:val="0"/>
          <w:numId w:val="1"/>
        </w:numPr>
        <w:pBdr>
          <w:top w:val="nil"/>
          <w:left w:val="nil"/>
          <w:bottom w:val="nil"/>
          <w:right w:val="nil"/>
          <w:between w:val="nil"/>
        </w:pBdr>
        <w:spacing w:before="120" w:after="120" w:line="360" w:lineRule="auto"/>
        <w:ind w:left="-426" w:right="-285" w:firstLine="0"/>
        <w:jc w:val="both"/>
        <w:rPr>
          <w:rFonts w:ascii="Arial" w:eastAsia="Arial" w:hAnsi="Arial" w:cs="Arial"/>
          <w:i/>
          <w:color w:val="0070C0"/>
          <w:sz w:val="24"/>
          <w:szCs w:val="24"/>
        </w:rPr>
      </w:pPr>
      <w:r w:rsidRPr="00EE2A6F">
        <w:rPr>
          <w:rFonts w:ascii="Arial" w:eastAsia="Arial" w:hAnsi="Arial" w:cs="Arial"/>
          <w:color w:val="0070C0"/>
          <w:sz w:val="24"/>
          <w:szCs w:val="24"/>
        </w:rPr>
        <w:t xml:space="preserve">A apólice permanecerá em vigor mesmo que a </w:t>
      </w:r>
      <w:r w:rsidRPr="00EE2A6F">
        <w:rPr>
          <w:rFonts w:ascii="Arial" w:eastAsia="Arial" w:hAnsi="Arial" w:cs="Arial"/>
          <w:b/>
          <w:color w:val="0070C0"/>
          <w:sz w:val="24"/>
          <w:szCs w:val="24"/>
        </w:rPr>
        <w:t xml:space="preserve">CONTRATADA </w:t>
      </w:r>
      <w:r w:rsidRPr="00EE2A6F">
        <w:rPr>
          <w:rFonts w:ascii="Arial" w:eastAsia="Arial" w:hAnsi="Arial" w:cs="Arial"/>
          <w:color w:val="0070C0"/>
          <w:sz w:val="24"/>
          <w:szCs w:val="24"/>
        </w:rPr>
        <w:t>não pague o prêmio nas datas convencionadas.</w:t>
      </w:r>
    </w:p>
    <w:p w14:paraId="106E4142" w14:textId="77777777" w:rsidR="00D30181" w:rsidRPr="00EE2A6F" w:rsidRDefault="00000000" w:rsidP="005A0211">
      <w:pPr>
        <w:numPr>
          <w:ilvl w:val="0"/>
          <w:numId w:val="1"/>
        </w:numPr>
        <w:pBdr>
          <w:top w:val="nil"/>
          <w:left w:val="nil"/>
          <w:bottom w:val="nil"/>
          <w:right w:val="nil"/>
          <w:between w:val="nil"/>
        </w:pBdr>
        <w:spacing w:before="120" w:after="120" w:line="360" w:lineRule="auto"/>
        <w:ind w:left="-426" w:right="-285" w:firstLine="0"/>
        <w:jc w:val="both"/>
        <w:rPr>
          <w:rFonts w:ascii="Arial" w:eastAsia="Arial" w:hAnsi="Arial" w:cs="Arial"/>
          <w:i/>
          <w:color w:val="0070C0"/>
          <w:sz w:val="24"/>
          <w:szCs w:val="24"/>
        </w:rPr>
      </w:pPr>
      <w:r w:rsidRPr="00EE2A6F">
        <w:rPr>
          <w:rFonts w:ascii="Arial" w:eastAsia="Arial" w:hAnsi="Arial" w:cs="Arial"/>
          <w:color w:val="0070C0"/>
          <w:sz w:val="24"/>
          <w:szCs w:val="24"/>
        </w:rPr>
        <w:lastRenderedPageBreak/>
        <w:t xml:space="preserve">A apólice deverá acompanhar as modificações referentes à vigência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principal mediante a emissão do respectivo endosso pela seguradora.</w:t>
      </w:r>
    </w:p>
    <w:p w14:paraId="70CA41F0" w14:textId="77777777" w:rsidR="00D30181" w:rsidRPr="00EE2A6F" w:rsidRDefault="00000000" w:rsidP="005A0211">
      <w:pPr>
        <w:numPr>
          <w:ilvl w:val="0"/>
          <w:numId w:val="1"/>
        </w:numPr>
        <w:pBdr>
          <w:top w:val="nil"/>
          <w:left w:val="nil"/>
          <w:bottom w:val="nil"/>
          <w:right w:val="nil"/>
          <w:between w:val="nil"/>
        </w:pBdr>
        <w:spacing w:before="120" w:after="120" w:line="360" w:lineRule="auto"/>
        <w:ind w:left="-426" w:right="-285" w:firstLine="0"/>
        <w:jc w:val="both"/>
        <w:rPr>
          <w:rFonts w:ascii="Arial" w:eastAsia="Arial" w:hAnsi="Arial" w:cs="Arial"/>
          <w:color w:val="0070C0"/>
          <w:sz w:val="24"/>
          <w:szCs w:val="24"/>
        </w:rPr>
      </w:pPr>
      <w:r w:rsidRPr="00EE2A6F">
        <w:rPr>
          <w:rFonts w:ascii="Arial" w:eastAsia="Arial" w:hAnsi="Arial" w:cs="Arial"/>
          <w:color w:val="0070C0"/>
          <w:sz w:val="24"/>
          <w:szCs w:val="24"/>
        </w:rPr>
        <w:t xml:space="preserve">Será permitida a substituição da apólice na data de renovação ou de aniversário, desde que mantidas as condições e coberturas da apólice vigente e nenhum período fique descoberto, ressalvado o disposto no </w:t>
      </w:r>
      <w:r w:rsidRPr="00EE2A6F">
        <w:rPr>
          <w:rFonts w:ascii="Arial" w:eastAsia="Arial" w:hAnsi="Arial" w:cs="Arial"/>
          <w:b/>
          <w:color w:val="0070C0"/>
          <w:sz w:val="24"/>
          <w:szCs w:val="24"/>
        </w:rPr>
        <w:t>PARÁGRAFO NONO</w:t>
      </w:r>
      <w:r w:rsidRPr="00EE2A6F">
        <w:rPr>
          <w:rFonts w:ascii="Arial" w:eastAsia="Arial" w:hAnsi="Arial" w:cs="Arial"/>
          <w:color w:val="0070C0"/>
          <w:sz w:val="24"/>
          <w:szCs w:val="24"/>
        </w:rPr>
        <w:t>.</w:t>
      </w:r>
    </w:p>
    <w:p w14:paraId="1A508089" w14:textId="77777777" w:rsidR="00D30181" w:rsidRPr="00EE2A6F" w:rsidRDefault="00000000" w:rsidP="005A0211">
      <w:pPr>
        <w:numPr>
          <w:ilvl w:val="0"/>
          <w:numId w:val="1"/>
        </w:numPr>
        <w:pBdr>
          <w:top w:val="nil"/>
          <w:left w:val="nil"/>
          <w:bottom w:val="nil"/>
          <w:right w:val="nil"/>
          <w:between w:val="nil"/>
        </w:pBdr>
        <w:spacing w:before="120" w:after="120" w:line="360" w:lineRule="auto"/>
        <w:ind w:left="-426" w:right="-285" w:firstLine="0"/>
        <w:jc w:val="both"/>
        <w:rPr>
          <w:rFonts w:ascii="Arial" w:eastAsia="Arial" w:hAnsi="Arial" w:cs="Arial"/>
          <w:color w:val="0070C0"/>
          <w:sz w:val="24"/>
          <w:szCs w:val="24"/>
        </w:rPr>
      </w:pPr>
      <w:r w:rsidRPr="00EE2A6F">
        <w:rPr>
          <w:rFonts w:ascii="Arial" w:eastAsia="Arial" w:hAnsi="Arial" w:cs="Arial"/>
          <w:color w:val="0070C0"/>
          <w:sz w:val="24"/>
          <w:szCs w:val="24"/>
        </w:rPr>
        <w:t xml:space="preserve">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w:t>
      </w:r>
      <w:hyperlink r:id="rId13" w:anchor="art20">
        <w:r w:rsidR="00D30181" w:rsidRPr="00EE2A6F">
          <w:rPr>
            <w:rFonts w:ascii="Arial" w:eastAsia="Arial" w:hAnsi="Arial" w:cs="Arial"/>
            <w:color w:val="0070C0"/>
            <w:sz w:val="24"/>
            <w:szCs w:val="24"/>
            <w:u w:val="single"/>
          </w:rPr>
          <w:t>art. 20 da Circular Susep n° 662, de 11 de abril de 2022</w:t>
        </w:r>
      </w:hyperlink>
      <w:r w:rsidRPr="00EE2A6F">
        <w:rPr>
          <w:rFonts w:ascii="Arial" w:eastAsia="Arial" w:hAnsi="Arial" w:cs="Arial"/>
          <w:color w:val="0070C0"/>
          <w:sz w:val="24"/>
          <w:szCs w:val="24"/>
        </w:rPr>
        <w:t>.</w:t>
      </w:r>
    </w:p>
    <w:p w14:paraId="1D5FD46C"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 xml:space="preserve">PARÁGRAFO DÉCIMO PRIMEIRO: </w:t>
      </w:r>
      <w:r w:rsidRPr="00EE2A6F">
        <w:rPr>
          <w:rFonts w:ascii="Arial" w:eastAsia="Arial" w:hAnsi="Arial" w:cs="Arial"/>
          <w:color w:val="0070C0"/>
          <w:sz w:val="24"/>
          <w:szCs w:val="24"/>
        </w:rPr>
        <w:t xml:space="preserve">A garantia em dinheiro deverá ser efetuada em favor do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em conta específica XXXXX, com correção monetária.</w:t>
      </w:r>
    </w:p>
    <w:p w14:paraId="0065061C"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 xml:space="preserve">PARÁGRAFO DÉCIMO SEGUNDO: </w:t>
      </w:r>
      <w:r w:rsidRPr="00EE2A6F">
        <w:rPr>
          <w:rFonts w:ascii="Arial" w:eastAsia="Arial" w:hAnsi="Arial" w:cs="Arial"/>
          <w:color w:val="0070C0"/>
          <w:sz w:val="24"/>
          <w:szCs w:val="24"/>
        </w:rP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Economia.</w:t>
      </w:r>
    </w:p>
    <w:p w14:paraId="3EA80F9A"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 xml:space="preserve">PARÁGRAFO DÉCIMO TERCEIRO: </w:t>
      </w:r>
      <w:r w:rsidRPr="00EE2A6F">
        <w:rPr>
          <w:rFonts w:ascii="Arial" w:eastAsia="Arial" w:hAnsi="Arial" w:cs="Arial"/>
          <w:color w:val="0070C0"/>
          <w:sz w:val="24"/>
          <w:szCs w:val="24"/>
        </w:rPr>
        <w:t>Na modalidade de fiança bancária, a garantia deverá ser emitida por banco ou instituição financeira devidamente autorizada a operar no País pelo Banco Central do Brasil, e deverá constar expressa renúncia do fiador aos benefícios do artigo 827 do Código Civil.</w:t>
      </w:r>
    </w:p>
    <w:p w14:paraId="506B5FF6"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DÉCIMO QUARTO: </w:t>
      </w:r>
      <w:r w:rsidRPr="00EE2A6F">
        <w:rPr>
          <w:rFonts w:ascii="Arial" w:eastAsia="Arial" w:hAnsi="Arial" w:cs="Arial"/>
          <w:color w:val="0070C0"/>
          <w:sz w:val="24"/>
          <w:szCs w:val="24"/>
        </w:rPr>
        <w:t xml:space="preserve">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autoriza 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a reter e executar, a qualquer tempo, a garantia, na forma prevista no Edital e neste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w:t>
      </w:r>
    </w:p>
    <w:p w14:paraId="424D4080"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bookmarkStart w:id="16" w:name="_heading=h.1ksv4uv" w:colFirst="0" w:colLast="0"/>
      <w:bookmarkEnd w:id="16"/>
      <w:r w:rsidRPr="00EE2A6F">
        <w:rPr>
          <w:rFonts w:ascii="Arial" w:eastAsia="Arial" w:hAnsi="Arial" w:cs="Arial"/>
          <w:b/>
          <w:color w:val="0070C0"/>
          <w:sz w:val="24"/>
          <w:szCs w:val="24"/>
        </w:rPr>
        <w:t xml:space="preserve">PARÁGRAFO DÉCIMO QUINTO: </w:t>
      </w:r>
      <w:r w:rsidRPr="00EE2A6F">
        <w:rPr>
          <w:rFonts w:ascii="Arial" w:eastAsia="Arial" w:hAnsi="Arial" w:cs="Arial"/>
          <w:color w:val="0070C0"/>
          <w:sz w:val="24"/>
          <w:szCs w:val="24"/>
        </w:rPr>
        <w:t xml:space="preserve">A garantia somente será liberada ou restituída após a fiel execução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mediante termo circunstanciado de que 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cumpriu todas as cláusulas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ou após a sua extinção por culpa exclusiva da Administração.</w:t>
      </w:r>
    </w:p>
    <w:p w14:paraId="28B04A10"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DÉCIMO SEXTO: </w:t>
      </w:r>
      <w:r w:rsidRPr="00EE2A6F">
        <w:rPr>
          <w:rFonts w:ascii="Arial" w:eastAsia="Arial" w:hAnsi="Arial" w:cs="Arial"/>
          <w:color w:val="0070C0"/>
          <w:sz w:val="24"/>
          <w:szCs w:val="24"/>
        </w:rPr>
        <w:t xml:space="preserve">O emitente da garantia ofertada pela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deverá ser notificado pela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quanto à instauração de processo administrativo para apuração de responsabilidade e aplicação de penalidades, mas o garantidor não é parte legítima para figurar no respectivo processo.</w:t>
      </w:r>
    </w:p>
    <w:p w14:paraId="0E16204E" w14:textId="77777777" w:rsidR="00D30181" w:rsidRPr="00EE2A6F" w:rsidRDefault="00000000" w:rsidP="005A0211">
      <w:pPr>
        <w:widowControl w:val="0"/>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DÉCIMO SÉTIMO: </w:t>
      </w:r>
      <w:r w:rsidRPr="00EE2A6F">
        <w:rPr>
          <w:rFonts w:ascii="Arial" w:eastAsia="Arial" w:hAnsi="Arial" w:cs="Arial"/>
          <w:color w:val="0070C0"/>
          <w:sz w:val="24"/>
          <w:szCs w:val="24"/>
        </w:rPr>
        <w:t>A garantia de execução é independente de eventual garantia do produto prevista especificamente no Termo de Referência.</w:t>
      </w:r>
    </w:p>
    <w:p w14:paraId="01E217AC" w14:textId="77777777" w:rsidR="00D30181" w:rsidRPr="00EE2A6F" w:rsidRDefault="00000000">
      <w:pPr>
        <w:spacing w:before="360" w:after="120" w:line="360" w:lineRule="auto"/>
        <w:ind w:left="-1701" w:right="-1418"/>
        <w:jc w:val="both"/>
        <w:rPr>
          <w:rFonts w:ascii="Arial" w:eastAsia="Arial" w:hAnsi="Arial" w:cs="Arial"/>
          <w:color w:val="3E4756"/>
          <w:sz w:val="24"/>
          <w:szCs w:val="24"/>
        </w:rPr>
      </w:pPr>
      <w:r w:rsidRPr="00EE2A6F">
        <w:rPr>
          <w:rFonts w:ascii="Arial" w:eastAsia="Arial" w:hAnsi="Arial" w:cs="Arial"/>
          <w:noProof/>
        </w:rPr>
        <w:lastRenderedPageBreak/>
        <mc:AlternateContent>
          <mc:Choice Requires="wps">
            <w:drawing>
              <wp:inline distT="0" distB="0" distL="0" distR="0" wp14:anchorId="7E851D47" wp14:editId="7D5E5531">
                <wp:extent cx="5762625" cy="533400"/>
                <wp:effectExtent l="0" t="0" r="9525" b="0"/>
                <wp:docPr id="235" name="Retângulo 235"/>
                <wp:cNvGraphicFramePr/>
                <a:graphic xmlns:a="http://schemas.openxmlformats.org/drawingml/2006/main">
                  <a:graphicData uri="http://schemas.microsoft.com/office/word/2010/wordprocessingShape">
                    <wps:wsp>
                      <wps:cNvSpPr/>
                      <wps:spPr>
                        <a:xfrm>
                          <a:off x="0" y="0"/>
                          <a:ext cx="5762625" cy="533400"/>
                        </a:xfrm>
                        <a:prstGeom prst="rect">
                          <a:avLst/>
                        </a:prstGeom>
                        <a:solidFill>
                          <a:srgbClr val="33608E"/>
                        </a:solidFill>
                        <a:ln>
                          <a:noFill/>
                        </a:ln>
                      </wps:spPr>
                      <wps:txbx>
                        <w:txbxContent>
                          <w:p w14:paraId="5CF91563" w14:textId="77777777" w:rsidR="00D30181" w:rsidRDefault="00000000">
                            <w:pPr>
                              <w:spacing w:after="0" w:line="258" w:lineRule="auto"/>
                              <w:ind w:left="567" w:right="282" w:firstLine="567"/>
                              <w:jc w:val="both"/>
                              <w:textDirection w:val="btLr"/>
                            </w:pPr>
                            <w:r w:rsidRPr="00D01558">
                              <w:rPr>
                                <w:rFonts w:ascii="Arial" w:eastAsia="Arial" w:hAnsi="Arial" w:cs="Arial"/>
                                <w:b/>
                                <w:color w:val="FFFFFF"/>
                                <w:sz w:val="24"/>
                              </w:rPr>
                              <w:t xml:space="preserve">CLÁUSULA DÉCIMA QUINTA </w:t>
                            </w:r>
                            <w:r>
                              <w:rPr>
                                <w:rFonts w:ascii="Arial" w:eastAsia="Arial" w:hAnsi="Arial" w:cs="Arial"/>
                                <w:b/>
                                <w:color w:val="FFFFFF"/>
                                <w:sz w:val="24"/>
                              </w:rPr>
                              <w:t>- DA ALTERAÇÃO CONTRATUAL</w:t>
                            </w:r>
                          </w:p>
                        </w:txbxContent>
                      </wps:txbx>
                      <wps:bodyPr spcFirstLastPara="1" wrap="square" lIns="91425" tIns="45700" rIns="91425" bIns="45700" anchor="ctr" anchorCtr="0">
                        <a:noAutofit/>
                      </wps:bodyPr>
                    </wps:wsp>
                  </a:graphicData>
                </a:graphic>
              </wp:inline>
            </w:drawing>
          </mc:Choice>
          <mc:Fallback>
            <w:pict>
              <v:rect w14:anchorId="7E851D47" id="Retângulo 235" o:spid="_x0000_s1042" style="width:453.7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" fillcolor="#33608e" stroked="f">
                <v:textbox inset="2.53958mm,1.2694mm,2.53958mm,1.2694mm">
                  <w:txbxContent>
                    <w:p w14:paraId="5CF91563" w14:textId="77777777" w:rsidR="00D30181" w:rsidRDefault="00000000">
                      <w:pPr>
                        <w:spacing w:after="0" w:line="258" w:lineRule="auto"/>
                        <w:ind w:left="567" w:right="282" w:firstLine="567"/>
                        <w:jc w:val="both"/>
                        <w:textDirection w:val="btLr"/>
                      </w:pPr>
                      <w:r w:rsidRPr="00D01558">
                        <w:rPr>
                          <w:rFonts w:ascii="Arial" w:eastAsia="Arial" w:hAnsi="Arial" w:cs="Arial"/>
                          <w:b/>
                          <w:color w:val="FFFFFF"/>
                          <w:sz w:val="24"/>
                        </w:rPr>
                        <w:t xml:space="preserve">CLÁUSULA DÉCIMA QUINTA </w:t>
                      </w:r>
                      <w:r>
                        <w:rPr>
                          <w:rFonts w:ascii="Arial" w:eastAsia="Arial" w:hAnsi="Arial" w:cs="Arial"/>
                          <w:b/>
                          <w:color w:val="FFFFFF"/>
                          <w:sz w:val="24"/>
                        </w:rPr>
                        <w:t>- DA ALTERAÇÃO CONTRATUAL</w:t>
                      </w:r>
                    </w:p>
                  </w:txbxContent>
                </v:textbox>
                <w10:anchorlock/>
              </v:rect>
            </w:pict>
          </mc:Fallback>
        </mc:AlternateContent>
      </w:r>
    </w:p>
    <w:p w14:paraId="59B2D1F6" w14:textId="77777777" w:rsidR="00D30181" w:rsidRPr="00EE2A6F" w:rsidRDefault="00000000" w:rsidP="005A0211">
      <w:pPr>
        <w:spacing w:before="120" w:after="120" w:line="360" w:lineRule="auto"/>
        <w:ind w:left="-426" w:right="-143"/>
        <w:jc w:val="both"/>
        <w:rPr>
          <w:rFonts w:ascii="Arial" w:eastAsia="Arial" w:hAnsi="Arial" w:cs="Arial"/>
          <w:sz w:val="24"/>
          <w:szCs w:val="24"/>
        </w:rPr>
      </w:pPr>
      <w:r w:rsidRPr="00EE2A6F">
        <w:rPr>
          <w:rFonts w:ascii="Arial" w:eastAsia="Arial" w:hAnsi="Arial" w:cs="Arial"/>
          <w:b/>
          <w:color w:val="000000"/>
          <w:sz w:val="24"/>
          <w:szCs w:val="24"/>
        </w:rPr>
        <w:t>PARÁGRAFO PRIMEIRO:</w:t>
      </w:r>
      <w:r w:rsidRPr="00EE2A6F">
        <w:rPr>
          <w:rFonts w:ascii="Arial" w:eastAsia="Arial" w:hAnsi="Arial" w:cs="Arial"/>
          <w:color w:val="000000"/>
          <w:sz w:val="24"/>
          <w:szCs w:val="24"/>
        </w:rPr>
        <w:t xml:space="preserve"> </w:t>
      </w:r>
      <w:r w:rsidRPr="00EE2A6F">
        <w:rPr>
          <w:rFonts w:ascii="Arial" w:eastAsia="Arial" w:hAnsi="Arial" w:cs="Arial"/>
          <w:sz w:val="24"/>
          <w:szCs w:val="24"/>
        </w:rPr>
        <w:t xml:space="preserve">A </w:t>
      </w:r>
      <w:r w:rsidRPr="00EE2A6F">
        <w:rPr>
          <w:rFonts w:ascii="Arial" w:eastAsia="Arial" w:hAnsi="Arial" w:cs="Arial"/>
          <w:b/>
          <w:sz w:val="24"/>
          <w:szCs w:val="24"/>
        </w:rPr>
        <w:t>CONTRATADA</w:t>
      </w:r>
      <w:r w:rsidRPr="00EE2A6F">
        <w:rPr>
          <w:rFonts w:ascii="Arial" w:eastAsia="Arial" w:hAnsi="Arial" w:cs="Arial"/>
          <w:sz w:val="24"/>
          <w:szCs w:val="24"/>
        </w:rPr>
        <w:t xml:space="preserve"> fica obrigada a aceitar, nas mesmas condições, os acréscimos ou supressões que se fizerem necessários no objeto, a critério exclusivo da </w:t>
      </w:r>
      <w:r w:rsidRPr="00EE2A6F">
        <w:rPr>
          <w:rFonts w:ascii="Arial" w:eastAsia="Arial" w:hAnsi="Arial" w:cs="Arial"/>
          <w:b/>
          <w:sz w:val="24"/>
          <w:szCs w:val="24"/>
        </w:rPr>
        <w:t>CONTRATANTE</w:t>
      </w:r>
      <w:r w:rsidRPr="00EE2A6F">
        <w:rPr>
          <w:rFonts w:ascii="Arial" w:eastAsia="Arial" w:hAnsi="Arial" w:cs="Arial"/>
          <w:sz w:val="24"/>
          <w:szCs w:val="24"/>
        </w:rPr>
        <w:t xml:space="preserve">, até o limite de 25% (vinte e cinco por cento) do valor inicial atualizado do </w:t>
      </w:r>
      <w:r w:rsidRPr="00EE2A6F">
        <w:rPr>
          <w:rFonts w:ascii="Arial" w:eastAsia="Arial" w:hAnsi="Arial" w:cs="Arial"/>
          <w:b/>
          <w:sz w:val="24"/>
          <w:szCs w:val="24"/>
        </w:rPr>
        <w:t>CONTRATO</w:t>
      </w:r>
      <w:r w:rsidRPr="00EE2A6F">
        <w:rPr>
          <w:rFonts w:ascii="Arial" w:eastAsia="Arial" w:hAnsi="Arial" w:cs="Arial"/>
          <w:sz w:val="24"/>
          <w:szCs w:val="24"/>
        </w:rPr>
        <w:t xml:space="preserve">. </w:t>
      </w:r>
    </w:p>
    <w:p w14:paraId="3C2DB837" w14:textId="77777777" w:rsidR="00D30181" w:rsidRPr="00EE2A6F" w:rsidRDefault="00000000" w:rsidP="005A0211">
      <w:pPr>
        <w:spacing w:before="120" w:after="120" w:line="360" w:lineRule="auto"/>
        <w:ind w:left="-426" w:right="-143"/>
        <w:jc w:val="both"/>
        <w:rPr>
          <w:rFonts w:ascii="Arial" w:eastAsia="Arial" w:hAnsi="Arial" w:cs="Arial"/>
          <w:sz w:val="24"/>
          <w:szCs w:val="24"/>
        </w:rPr>
      </w:pPr>
      <w:r w:rsidRPr="00EE2A6F">
        <w:rPr>
          <w:rFonts w:ascii="Arial" w:eastAsia="Arial" w:hAnsi="Arial" w:cs="Arial"/>
          <w:b/>
          <w:sz w:val="24"/>
          <w:szCs w:val="24"/>
        </w:rPr>
        <w:t xml:space="preserve">PARÁGRAFO SEGUNDO: </w:t>
      </w:r>
      <w:r w:rsidRPr="00EE2A6F">
        <w:rPr>
          <w:rFonts w:ascii="Arial" w:eastAsia="Arial" w:hAnsi="Arial" w:cs="Arial"/>
          <w:sz w:val="24"/>
          <w:szCs w:val="24"/>
        </w:rPr>
        <w:t>Na hipótese de haver acordo entre as partes, as supressões poderão exceder o limite de 25% (vinte e cinco por cento).</w:t>
      </w:r>
    </w:p>
    <w:p w14:paraId="4100EB66" w14:textId="77777777" w:rsidR="00D30181" w:rsidRPr="00EE2A6F" w:rsidRDefault="00000000" w:rsidP="005A0211">
      <w:pPr>
        <w:pBdr>
          <w:top w:val="nil"/>
          <w:left w:val="nil"/>
          <w:bottom w:val="nil"/>
          <w:right w:val="nil"/>
          <w:between w:val="nil"/>
        </w:pBdr>
        <w:spacing w:before="120" w:after="120" w:line="360" w:lineRule="auto"/>
        <w:ind w:left="-426" w:right="-143"/>
        <w:jc w:val="both"/>
        <w:rPr>
          <w:rFonts w:ascii="Arial" w:eastAsia="Arial" w:hAnsi="Arial" w:cs="Arial"/>
          <w:color w:val="000000"/>
          <w:sz w:val="24"/>
          <w:szCs w:val="24"/>
        </w:rPr>
      </w:pPr>
      <w:r w:rsidRPr="00EE2A6F">
        <w:rPr>
          <w:rFonts w:ascii="Arial" w:eastAsia="Arial" w:hAnsi="Arial" w:cs="Arial"/>
          <w:b/>
          <w:color w:val="000000"/>
          <w:sz w:val="24"/>
          <w:szCs w:val="24"/>
        </w:rPr>
        <w:t>PARÁGRAFO TERCEIRO:</w:t>
      </w:r>
      <w:r w:rsidRPr="00EE2A6F">
        <w:rPr>
          <w:rFonts w:ascii="Arial" w:eastAsia="Arial" w:hAnsi="Arial" w:cs="Arial"/>
          <w:color w:val="000000"/>
          <w:sz w:val="24"/>
          <w:szCs w:val="24"/>
        </w:rPr>
        <w:t xml:space="preserve"> As alterações contratuais serão obrigatoriamente formalizadas mediante celebração de prévio termo aditivo ao presente instrumento, salvo nos casos de justificada necessidade de antecipação de seus efeitos, hipótese em que a formalização do aditivo deverá ocorrer no prazo máximo de 1 (um) mês, conforme art. 132 da Lei nº 14.133, de 2021).</w:t>
      </w:r>
    </w:p>
    <w:p w14:paraId="5B538497" w14:textId="77777777" w:rsidR="00D30181" w:rsidRPr="00EE2A6F" w:rsidRDefault="00000000" w:rsidP="005A0211">
      <w:pPr>
        <w:pBdr>
          <w:top w:val="nil"/>
          <w:left w:val="nil"/>
          <w:bottom w:val="nil"/>
          <w:right w:val="nil"/>
          <w:between w:val="nil"/>
        </w:pBdr>
        <w:spacing w:before="120" w:after="120" w:line="360" w:lineRule="auto"/>
        <w:ind w:left="-426" w:right="-143"/>
        <w:jc w:val="both"/>
        <w:rPr>
          <w:rFonts w:ascii="Arial" w:eastAsia="Arial" w:hAnsi="Arial" w:cs="Arial"/>
          <w:color w:val="000000"/>
          <w:sz w:val="24"/>
          <w:szCs w:val="24"/>
        </w:rPr>
      </w:pPr>
      <w:r w:rsidRPr="00EE2A6F">
        <w:rPr>
          <w:rFonts w:ascii="Arial" w:eastAsia="Arial" w:hAnsi="Arial" w:cs="Arial"/>
          <w:b/>
          <w:color w:val="000000"/>
          <w:sz w:val="24"/>
          <w:szCs w:val="24"/>
        </w:rPr>
        <w:t>PARÁGRAFO QUARTO</w:t>
      </w:r>
      <w:r w:rsidRPr="00EE2A6F">
        <w:rPr>
          <w:rFonts w:ascii="Arial" w:eastAsia="Arial" w:hAnsi="Arial" w:cs="Arial"/>
          <w:color w:val="000000"/>
          <w:sz w:val="24"/>
          <w:szCs w:val="24"/>
        </w:rPr>
        <w:t xml:space="preserve">: Registros que não caracterizam alteração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podem ser realizados por simples apostila, dispensada a celebração de termo aditivo, na forma do art. 136 da Lei nº 14.133, de 2021.</w:t>
      </w:r>
    </w:p>
    <w:p w14:paraId="2E127B35" w14:textId="77777777" w:rsidR="00D30181" w:rsidRPr="00EE2A6F" w:rsidRDefault="00000000">
      <w:pPr>
        <w:spacing w:before="360" w:after="120" w:line="360" w:lineRule="auto"/>
        <w:ind w:left="-1701" w:right="-1417"/>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34BCE640" wp14:editId="1A1946A8">
                <wp:extent cx="5076000" cy="428625"/>
                <wp:effectExtent l="0" t="0" r="0" b="9525"/>
                <wp:docPr id="244" name="Retângulo 244"/>
                <wp:cNvGraphicFramePr/>
                <a:graphic xmlns:a="http://schemas.openxmlformats.org/drawingml/2006/main">
                  <a:graphicData uri="http://schemas.microsoft.com/office/word/2010/wordprocessingShape">
                    <wps:wsp>
                      <wps:cNvSpPr/>
                      <wps:spPr>
                        <a:xfrm>
                          <a:off x="0" y="0"/>
                          <a:ext cx="5076000" cy="428625"/>
                        </a:xfrm>
                        <a:prstGeom prst="rect">
                          <a:avLst/>
                        </a:prstGeom>
                        <a:solidFill>
                          <a:srgbClr val="33608E"/>
                        </a:solidFill>
                        <a:ln>
                          <a:noFill/>
                        </a:ln>
                      </wps:spPr>
                      <wps:txbx>
                        <w:txbxContent>
                          <w:p w14:paraId="212F6A86"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SEXTA </w:t>
                            </w:r>
                            <w:r>
                              <w:rPr>
                                <w:rFonts w:ascii="Arial" w:eastAsia="Arial" w:hAnsi="Arial" w:cs="Arial"/>
                                <w:b/>
                                <w:color w:val="FFFFFF"/>
                                <w:sz w:val="24"/>
                              </w:rPr>
                              <w:t>- DA SUBCONTRATAÇÃO</w:t>
                            </w:r>
                          </w:p>
                        </w:txbxContent>
                      </wps:txbx>
                      <wps:bodyPr spcFirstLastPara="1" wrap="square" lIns="91425" tIns="45700" rIns="91425" bIns="45700" anchor="ctr" anchorCtr="0">
                        <a:noAutofit/>
                      </wps:bodyPr>
                    </wps:wsp>
                  </a:graphicData>
                </a:graphic>
              </wp:inline>
            </w:drawing>
          </mc:Choice>
          <mc:Fallback>
            <w:pict>
              <v:rect w14:anchorId="34BCE640" id="Retângulo 244" o:spid="_x0000_s1043" style="width:399.7pt;height:3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" fillcolor="#33608e" stroked="f">
                <v:textbox inset="2.53958mm,1.2694mm,2.53958mm,1.2694mm">
                  <w:txbxContent>
                    <w:p w14:paraId="212F6A86"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SEXTA </w:t>
                      </w:r>
                      <w:r>
                        <w:rPr>
                          <w:rFonts w:ascii="Arial" w:eastAsia="Arial" w:hAnsi="Arial" w:cs="Arial"/>
                          <w:b/>
                          <w:color w:val="FFFFFF"/>
                          <w:sz w:val="24"/>
                        </w:rPr>
                        <w:t>- DA SUBCONTRATAÇÃO</w:t>
                      </w:r>
                    </w:p>
                  </w:txbxContent>
                </v:textbox>
                <w10:anchorlock/>
              </v:rect>
            </w:pict>
          </mc:Fallback>
        </mc:AlternateContent>
      </w:r>
    </w:p>
    <w:p w14:paraId="160D7EBE"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Não será admitida a subcontratação do objeto do </w:t>
      </w:r>
      <w:r w:rsidRPr="00EE2A6F">
        <w:rPr>
          <w:rFonts w:ascii="Arial" w:eastAsia="Arial" w:hAnsi="Arial" w:cs="Arial"/>
          <w:b/>
          <w:color w:val="0070C0"/>
          <w:sz w:val="24"/>
          <w:szCs w:val="24"/>
        </w:rPr>
        <w:t>CONTRATO</w:t>
      </w:r>
      <w:r w:rsidRPr="00EE2A6F">
        <w:rPr>
          <w:rFonts w:ascii="Arial" w:eastAsia="Arial" w:hAnsi="Arial" w:cs="Arial"/>
          <w:b/>
          <w:color w:val="0070C0"/>
          <w:sz w:val="24"/>
          <w:szCs w:val="24"/>
          <w:vertAlign w:val="superscript"/>
        </w:rPr>
        <w:footnoteReference w:id="10"/>
      </w:r>
      <w:r w:rsidRPr="00EE2A6F">
        <w:rPr>
          <w:rFonts w:ascii="Arial" w:eastAsia="Arial" w:hAnsi="Arial" w:cs="Arial"/>
          <w:b/>
          <w:color w:val="0070C0"/>
          <w:sz w:val="24"/>
          <w:szCs w:val="24"/>
        </w:rPr>
        <w:t>.</w:t>
      </w:r>
    </w:p>
    <w:p w14:paraId="1EC3F460" w14:textId="77777777" w:rsidR="00D30181" w:rsidRPr="00EE2A6F" w:rsidRDefault="00000000" w:rsidP="005A0211">
      <w:pPr>
        <w:spacing w:before="120" w:after="120" w:line="360" w:lineRule="auto"/>
        <w:ind w:left="-426" w:right="-285"/>
        <w:jc w:val="both"/>
        <w:rPr>
          <w:rFonts w:ascii="Arial" w:eastAsia="Arial" w:hAnsi="Arial" w:cs="Arial"/>
          <w:color w:val="3E4756"/>
          <w:sz w:val="24"/>
          <w:szCs w:val="24"/>
        </w:rPr>
      </w:pPr>
      <w:r w:rsidRPr="00EE2A6F">
        <w:rPr>
          <w:rFonts w:ascii="Arial" w:eastAsia="Arial" w:hAnsi="Arial" w:cs="Arial"/>
          <w:b/>
          <w:color w:val="FF0000"/>
          <w:sz w:val="24"/>
          <w:szCs w:val="24"/>
        </w:rPr>
        <w:t>OU</w:t>
      </w:r>
    </w:p>
    <w:p w14:paraId="5E82C6F0" w14:textId="77777777" w:rsidR="00D30181" w:rsidRPr="00EE2A6F" w:rsidRDefault="00000000" w:rsidP="005A0211">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Definir conforme o caso, de acordo com o que foi previsto no TR.</w:t>
      </w:r>
    </w:p>
    <w:p w14:paraId="5A16CAA4"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É permitida a subcontratação parcial do objeto, até o limite de </w:t>
      </w:r>
      <w:r w:rsidRPr="00EE2A6F">
        <w:rPr>
          <w:rFonts w:ascii="Arial" w:eastAsia="Arial" w:hAnsi="Arial" w:cs="Arial"/>
          <w:color w:val="0070C0"/>
          <w:sz w:val="24"/>
          <w:szCs w:val="24"/>
          <w:u w:val="single"/>
        </w:rPr>
        <w:t>......%</w:t>
      </w:r>
      <w:r w:rsidRPr="00EE2A6F">
        <w:rPr>
          <w:rFonts w:ascii="Arial" w:eastAsia="Arial" w:hAnsi="Arial" w:cs="Arial"/>
          <w:color w:val="0070C0"/>
          <w:sz w:val="24"/>
          <w:szCs w:val="24"/>
        </w:rPr>
        <w:t xml:space="preserve"> (</w:t>
      </w:r>
      <w:r w:rsidRPr="00EE2A6F">
        <w:rPr>
          <w:rFonts w:ascii="Arial" w:eastAsia="Arial" w:hAnsi="Arial" w:cs="Arial"/>
          <w:color w:val="0070C0"/>
          <w:sz w:val="24"/>
          <w:szCs w:val="24"/>
          <w:u w:val="single"/>
        </w:rPr>
        <w:t>XX por cento</w:t>
      </w:r>
      <w:r w:rsidRPr="00EE2A6F">
        <w:rPr>
          <w:rFonts w:ascii="Arial" w:eastAsia="Arial" w:hAnsi="Arial" w:cs="Arial"/>
          <w:color w:val="0070C0"/>
          <w:sz w:val="24"/>
          <w:szCs w:val="24"/>
        </w:rPr>
        <w:t>) do valor total do</w:t>
      </w:r>
      <w:r w:rsidRPr="00EE2A6F">
        <w:rPr>
          <w:rFonts w:ascii="Arial" w:eastAsia="Arial" w:hAnsi="Arial" w:cs="Arial"/>
          <w:b/>
          <w:color w:val="0070C0"/>
          <w:sz w:val="24"/>
          <w:szCs w:val="24"/>
        </w:rPr>
        <w:t xml:space="preserve"> CONTRATO</w:t>
      </w:r>
      <w:r w:rsidRPr="00EE2A6F">
        <w:rPr>
          <w:rFonts w:ascii="Arial" w:eastAsia="Arial" w:hAnsi="Arial" w:cs="Arial"/>
          <w:color w:val="0070C0"/>
          <w:sz w:val="24"/>
          <w:szCs w:val="24"/>
        </w:rPr>
        <w:t>, nas seguintes condições:</w:t>
      </w:r>
    </w:p>
    <w:p w14:paraId="3768CD2C" w14:textId="77777777" w:rsidR="00D30181" w:rsidRPr="00EE2A6F" w:rsidRDefault="00000000" w:rsidP="005A0211">
      <w:pPr>
        <w:spacing w:before="120" w:after="120" w:line="360" w:lineRule="auto"/>
        <w:ind w:left="-426" w:right="-285"/>
        <w:jc w:val="both"/>
        <w:rPr>
          <w:rFonts w:ascii="Arial" w:eastAsia="Arial" w:hAnsi="Arial" w:cs="Arial"/>
          <w:color w:val="00B0F0"/>
          <w:sz w:val="24"/>
          <w:szCs w:val="24"/>
        </w:rPr>
      </w:pPr>
      <w:r w:rsidRPr="00EE2A6F">
        <w:rPr>
          <w:rFonts w:ascii="Arial" w:eastAsia="Arial" w:hAnsi="Arial" w:cs="Arial"/>
          <w:b/>
          <w:color w:val="000000"/>
          <w:sz w:val="24"/>
          <w:szCs w:val="24"/>
        </w:rPr>
        <w:t>PARÁGRAFO SEGUNDO:</w:t>
      </w:r>
      <w:r w:rsidRPr="00EE2A6F">
        <w:rPr>
          <w:rFonts w:ascii="Arial" w:eastAsia="Arial" w:hAnsi="Arial" w:cs="Arial"/>
          <w:color w:val="000000"/>
          <w:sz w:val="24"/>
          <w:szCs w:val="24"/>
        </w:rPr>
        <w:t xml:space="preserve">  Poderão ser subcontratadas as seguintes parcelas do objeto: </w:t>
      </w:r>
      <w:r w:rsidRPr="00EE2A6F">
        <w:rPr>
          <w:rFonts w:ascii="Arial" w:eastAsia="Arial" w:hAnsi="Arial" w:cs="Arial"/>
          <w:color w:val="0070C0"/>
          <w:sz w:val="24"/>
          <w:szCs w:val="24"/>
        </w:rPr>
        <w:t>XXXXXX.</w:t>
      </w:r>
    </w:p>
    <w:p w14:paraId="4A93D16C" w14:textId="77777777" w:rsidR="00D30181" w:rsidRPr="00EE2A6F" w:rsidRDefault="00000000" w:rsidP="005A0211">
      <w:pP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PARÁGRAFO TERCEIRO:</w:t>
      </w:r>
      <w:r w:rsidRPr="00EE2A6F">
        <w:rPr>
          <w:rFonts w:ascii="Arial" w:eastAsia="Arial" w:hAnsi="Arial" w:cs="Arial"/>
          <w:color w:val="000000"/>
          <w:sz w:val="24"/>
          <w:szCs w:val="24"/>
        </w:rPr>
        <w:t xml:space="preserve"> Em qualquer hipótese de subcontratação, permanece a responsabilidade integral da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pela perfeita execução contratual, cabendo-lhe realizar a supervisão e coordenação das atividades da subcontratada, bem como responder </w:t>
      </w:r>
      <w:r w:rsidRPr="00EE2A6F">
        <w:rPr>
          <w:rFonts w:ascii="Arial" w:eastAsia="Arial" w:hAnsi="Arial" w:cs="Arial"/>
          <w:color w:val="000000"/>
          <w:sz w:val="24"/>
          <w:szCs w:val="24"/>
        </w:rPr>
        <w:lastRenderedPageBreak/>
        <w:t xml:space="preserve">perante a </w:t>
      </w:r>
      <w:r w:rsidRPr="00EE2A6F">
        <w:rPr>
          <w:rFonts w:ascii="Arial" w:eastAsia="Arial" w:hAnsi="Arial" w:cs="Arial"/>
          <w:b/>
          <w:color w:val="000000"/>
          <w:sz w:val="24"/>
          <w:szCs w:val="24"/>
        </w:rPr>
        <w:t>CONTRATANTE</w:t>
      </w:r>
      <w:r w:rsidRPr="00EE2A6F">
        <w:rPr>
          <w:rFonts w:ascii="Arial" w:eastAsia="Arial" w:hAnsi="Arial" w:cs="Arial"/>
          <w:color w:val="000000"/>
          <w:sz w:val="24"/>
          <w:szCs w:val="24"/>
        </w:rPr>
        <w:t xml:space="preserve"> pelo rigoroso cumprimento das obrigações contratuais correspondentes ao objeto da subcontratação.</w:t>
      </w:r>
    </w:p>
    <w:p w14:paraId="23D5FE2B"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QUARTO: </w:t>
      </w:r>
      <w:r w:rsidRPr="00EE2A6F">
        <w:rPr>
          <w:rFonts w:ascii="Arial" w:eastAsia="Arial" w:hAnsi="Arial" w:cs="Arial"/>
          <w:color w:val="0070C0"/>
          <w:sz w:val="24"/>
          <w:szCs w:val="24"/>
        </w:rPr>
        <w:t xml:space="preserve">A subcontratação depende de autorização prévia da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a quem incumbe analisar os documentos de capacidade técnica do subcontratado, quando for o caso, e avaliar se ela cumpre os requisitos de qualificação necessários para a execução do objeto.</w:t>
      </w:r>
    </w:p>
    <w:p w14:paraId="63847A9B" w14:textId="77777777" w:rsidR="00D30181" w:rsidRPr="00EE2A6F" w:rsidRDefault="00000000" w:rsidP="005A0211">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Se a subcontratação de determinada parcela já foi prevista no edital e o potencial subcontratado já apresentou durante o certame seus atestados de qualificação técnica, cf. art. 67, § 9º, o parágrafo quarto deve adotar a seguinte redação:</w:t>
      </w:r>
    </w:p>
    <w:p w14:paraId="6C6074FB"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 xml:space="preserve">PARÁGRAFO QUARTO: </w:t>
      </w:r>
      <w:r w:rsidRPr="00EE2A6F">
        <w:rPr>
          <w:rFonts w:ascii="Arial" w:eastAsia="Arial" w:hAnsi="Arial" w:cs="Arial"/>
          <w:color w:val="0070C0"/>
          <w:sz w:val="24"/>
          <w:szCs w:val="24"/>
        </w:rPr>
        <w:t>A subcontratação dos serviços XXX já foi autorizada pela CONTRATANTE, à vista dos atestados de capacidade técnica apresentados e avaliados durante a licitação.</w:t>
      </w:r>
    </w:p>
    <w:p w14:paraId="4B74B7DF" w14:textId="77777777" w:rsidR="00D30181" w:rsidRPr="00EE2A6F" w:rsidRDefault="00000000" w:rsidP="005A0211">
      <w:pPr>
        <w:spacing w:before="120"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0000"/>
          <w:sz w:val="24"/>
          <w:szCs w:val="24"/>
        </w:rPr>
        <w:t>PARÁGRAFO QUINTO:</w:t>
      </w:r>
      <w:r w:rsidRPr="00EE2A6F">
        <w:rPr>
          <w:rFonts w:ascii="Arial" w:eastAsia="Arial" w:hAnsi="Arial" w:cs="Arial"/>
          <w:color w:val="000000"/>
          <w:sz w:val="24"/>
          <w:szCs w:val="24"/>
        </w:rPr>
        <w:t xml:space="preserve"> É vedada a subcontratação de pessoa física ou jurídica, se </w:t>
      </w:r>
      <w:proofErr w:type="spellStart"/>
      <w:r w:rsidRPr="00EE2A6F">
        <w:rPr>
          <w:rFonts w:ascii="Arial" w:eastAsia="Arial" w:hAnsi="Arial" w:cs="Arial"/>
          <w:color w:val="000000"/>
          <w:sz w:val="24"/>
          <w:szCs w:val="24"/>
        </w:rPr>
        <w:t>esta</w:t>
      </w:r>
      <w:proofErr w:type="spellEnd"/>
      <w:r w:rsidRPr="00EE2A6F">
        <w:rPr>
          <w:rFonts w:ascii="Arial" w:eastAsia="Arial" w:hAnsi="Arial" w:cs="Arial"/>
          <w:color w:val="000000"/>
          <w:sz w:val="24"/>
          <w:szCs w:val="24"/>
        </w:rPr>
        <w:t xml:space="preserve"> ou os seus dirigentes mantiverem vínculo de natureza técnica, comercial, econômica, financeira, trabalhista ou civil com dirigente do órgão ou entidade </w:t>
      </w:r>
      <w:r w:rsidRPr="00EE2A6F">
        <w:rPr>
          <w:rFonts w:ascii="Arial" w:eastAsia="Arial" w:hAnsi="Arial" w:cs="Arial"/>
          <w:b/>
          <w:color w:val="000000"/>
          <w:sz w:val="24"/>
          <w:szCs w:val="24"/>
        </w:rPr>
        <w:t>CONTRATANTE</w:t>
      </w:r>
      <w:r w:rsidRPr="00EE2A6F">
        <w:rPr>
          <w:rFonts w:ascii="Arial" w:eastAsia="Arial" w:hAnsi="Arial" w:cs="Arial"/>
          <w:color w:val="000000"/>
          <w:sz w:val="24"/>
          <w:szCs w:val="24"/>
        </w:rPr>
        <w:t xml:space="preserve"> ou com agente público que desempenhe função na contratação ou atue na fiscalização ou na gestão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ou se deles forem cônjuge, companheiro ou parente em linha reta, colateral, ou por afinidade, até o terceiro grau.</w:t>
      </w:r>
    </w:p>
    <w:p w14:paraId="57BEB50F" w14:textId="77777777" w:rsidR="00D30181" w:rsidRPr="00EE2A6F" w:rsidRDefault="00000000">
      <w:pPr>
        <w:spacing w:before="360" w:after="120" w:line="360" w:lineRule="auto"/>
        <w:ind w:left="-1701" w:right="-1417"/>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3CCEA18A" wp14:editId="13C43FD9">
                <wp:extent cx="5667375" cy="447675"/>
                <wp:effectExtent l="0" t="0" r="9525" b="9525"/>
                <wp:docPr id="245" name="Retângulo 245"/>
                <wp:cNvGraphicFramePr/>
                <a:graphic xmlns:a="http://schemas.openxmlformats.org/drawingml/2006/main">
                  <a:graphicData uri="http://schemas.microsoft.com/office/word/2010/wordprocessingShape">
                    <wps:wsp>
                      <wps:cNvSpPr/>
                      <wps:spPr>
                        <a:xfrm>
                          <a:off x="0" y="0"/>
                          <a:ext cx="5667375" cy="447675"/>
                        </a:xfrm>
                        <a:prstGeom prst="rect">
                          <a:avLst/>
                        </a:prstGeom>
                        <a:solidFill>
                          <a:srgbClr val="33608E"/>
                        </a:solidFill>
                        <a:ln>
                          <a:noFill/>
                        </a:ln>
                      </wps:spPr>
                      <wps:txbx>
                        <w:txbxContent>
                          <w:p w14:paraId="7D550217"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SÉTIMA </w:t>
                            </w:r>
                            <w:r>
                              <w:rPr>
                                <w:rFonts w:ascii="Arial" w:eastAsia="Arial" w:hAnsi="Arial" w:cs="Arial"/>
                                <w:b/>
                                <w:color w:val="FFFFFF"/>
                                <w:sz w:val="24"/>
                              </w:rPr>
                              <w:t>- DA EXTINÇÃO DO CONTRATO</w:t>
                            </w:r>
                          </w:p>
                        </w:txbxContent>
                      </wps:txbx>
                      <wps:bodyPr spcFirstLastPara="1" wrap="square" lIns="91425" tIns="45700" rIns="91425" bIns="45700" anchor="ctr" anchorCtr="0">
                        <a:noAutofit/>
                      </wps:bodyPr>
                    </wps:wsp>
                  </a:graphicData>
                </a:graphic>
              </wp:inline>
            </w:drawing>
          </mc:Choice>
          <mc:Fallback>
            <w:pict>
              <v:rect w14:anchorId="3CCEA18A" id="Retângulo 245" o:spid="_x0000_s1044" style="width:446.25pt;height:35.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" fillcolor="#33608e" stroked="f">
                <v:textbox inset="2.53958mm,1.2694mm,2.53958mm,1.2694mm">
                  <w:txbxContent>
                    <w:p w14:paraId="7D550217"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SÉTIMA </w:t>
                      </w:r>
                      <w:r>
                        <w:rPr>
                          <w:rFonts w:ascii="Arial" w:eastAsia="Arial" w:hAnsi="Arial" w:cs="Arial"/>
                          <w:b/>
                          <w:color w:val="FFFFFF"/>
                          <w:sz w:val="24"/>
                        </w:rPr>
                        <w:t>- DA EXTINÇÃO DO CONTRATO</w:t>
                      </w:r>
                    </w:p>
                  </w:txbxContent>
                </v:textbox>
                <w10:anchorlock/>
              </v:rect>
            </w:pict>
          </mc:Fallback>
        </mc:AlternateContent>
      </w:r>
    </w:p>
    <w:p w14:paraId="4A34F27D"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FF0000"/>
          <w:sz w:val="28"/>
          <w:szCs w:val="28"/>
        </w:rPr>
      </w:pPr>
      <w:bookmarkStart w:id="17" w:name="_heading=h.44sinio" w:colFirst="0" w:colLast="0"/>
      <w:bookmarkEnd w:id="17"/>
      <w:r w:rsidRPr="00EE2A6F">
        <w:rPr>
          <w:rFonts w:ascii="Arial" w:eastAsia="Arial" w:hAnsi="Arial" w:cs="Arial"/>
          <w:b/>
          <w:color w:val="FF0000"/>
          <w:sz w:val="28"/>
          <w:szCs w:val="28"/>
        </w:rPr>
        <w:t xml:space="preserve">PARA OS CONTRATOS DE FORNECIMENTO POR ESCOPO COM ENTREGA FUTURA (INTEGRAL OU PARCELADA) </w:t>
      </w:r>
    </w:p>
    <w:p w14:paraId="6C4790C8"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somente se extingue quando cumpridas as obrigações de ambas as partes, ainda que isso ocorra antes ou depois do prazo inicialmente estipulado para tanto.</w:t>
      </w:r>
    </w:p>
    <w:p w14:paraId="108A2DAA"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 xml:space="preserve">PARÁGRAFO SEGUNDO: </w:t>
      </w:r>
      <w:r w:rsidRPr="00EE2A6F">
        <w:rPr>
          <w:rFonts w:ascii="Arial" w:eastAsia="Arial" w:hAnsi="Arial" w:cs="Arial"/>
          <w:color w:val="0070C0"/>
          <w:sz w:val="24"/>
          <w:szCs w:val="24"/>
        </w:rPr>
        <w:t xml:space="preserve">Se as obrigações não forem cumpridas no prazo estipulado, a vigência ficará automaticamente prorrogada até a conclusão do objeto, caso em que deverá a Administração apostilar a readequação do cronograma físico-financeiro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w:t>
      </w:r>
    </w:p>
    <w:p w14:paraId="2006808B" w14:textId="77777777" w:rsidR="00D30181" w:rsidRPr="00EE2A6F" w:rsidRDefault="00000000" w:rsidP="005A0211">
      <w:pPr>
        <w:pBdr>
          <w:top w:val="nil"/>
          <w:left w:val="nil"/>
          <w:bottom w:val="nil"/>
          <w:right w:val="nil"/>
          <w:between w:val="nil"/>
        </w:pBdr>
        <w:spacing w:before="120" w:after="120" w:line="360" w:lineRule="auto"/>
        <w:ind w:left="-426" w:right="-285" w:hanging="1"/>
        <w:jc w:val="both"/>
        <w:rPr>
          <w:rFonts w:ascii="Arial" w:eastAsia="Arial" w:hAnsi="Arial" w:cs="Arial"/>
          <w:i/>
          <w:color w:val="0070C0"/>
          <w:sz w:val="24"/>
          <w:szCs w:val="24"/>
        </w:rPr>
      </w:pPr>
      <w:r w:rsidRPr="00EE2A6F">
        <w:rPr>
          <w:rFonts w:ascii="Arial" w:eastAsia="Arial" w:hAnsi="Arial" w:cs="Arial"/>
          <w:b/>
          <w:color w:val="0070C0"/>
          <w:sz w:val="24"/>
          <w:szCs w:val="24"/>
        </w:rPr>
        <w:t xml:space="preserve">PARÁGRAFO TERCEIRO: </w:t>
      </w:r>
      <w:r w:rsidRPr="00EE2A6F">
        <w:rPr>
          <w:rFonts w:ascii="Arial" w:eastAsia="Arial" w:hAnsi="Arial" w:cs="Arial"/>
          <w:color w:val="0070C0"/>
          <w:sz w:val="24"/>
          <w:szCs w:val="24"/>
        </w:rPr>
        <w:t xml:space="preserve">Quando a não conclusão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no prazo inicialmente estipulado decorrer de culpa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w:t>
      </w:r>
    </w:p>
    <w:p w14:paraId="347E074C" w14:textId="77777777" w:rsidR="00D30181" w:rsidRPr="00EE2A6F" w:rsidRDefault="00000000" w:rsidP="005A0211">
      <w:pPr>
        <w:pBdr>
          <w:top w:val="nil"/>
          <w:left w:val="nil"/>
          <w:bottom w:val="nil"/>
          <w:right w:val="nil"/>
          <w:between w:val="nil"/>
        </w:pBdr>
        <w:spacing w:before="120" w:after="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t>a)</w:t>
      </w:r>
      <w:r w:rsidRPr="00EE2A6F">
        <w:rPr>
          <w:rFonts w:ascii="Arial" w:eastAsia="Arial" w:hAnsi="Arial" w:cs="Arial"/>
          <w:color w:val="0070C0"/>
          <w:sz w:val="24"/>
          <w:szCs w:val="24"/>
        </w:rPr>
        <w:t xml:space="preserve"> ficará ela constituída em mora, sendo-lhe aplicáveis as respectivas sanções administrativas; e  </w:t>
      </w:r>
    </w:p>
    <w:p w14:paraId="61EACE4B" w14:textId="77777777" w:rsidR="00D30181" w:rsidRPr="00EE2A6F" w:rsidRDefault="00000000" w:rsidP="005A0211">
      <w:pPr>
        <w:pBdr>
          <w:top w:val="nil"/>
          <w:left w:val="nil"/>
          <w:bottom w:val="nil"/>
          <w:right w:val="nil"/>
          <w:between w:val="nil"/>
        </w:pBdr>
        <w:spacing w:after="120" w:line="360" w:lineRule="auto"/>
        <w:ind w:left="-426" w:right="-285"/>
        <w:jc w:val="both"/>
        <w:rPr>
          <w:rFonts w:ascii="Arial" w:eastAsia="Arial" w:hAnsi="Arial" w:cs="Arial"/>
          <w:color w:val="0070C0"/>
          <w:sz w:val="24"/>
          <w:szCs w:val="24"/>
        </w:rPr>
      </w:pPr>
      <w:r w:rsidRPr="00EE2A6F">
        <w:rPr>
          <w:rFonts w:ascii="Arial" w:eastAsia="Arial" w:hAnsi="Arial" w:cs="Arial"/>
          <w:b/>
          <w:color w:val="0070C0"/>
          <w:sz w:val="24"/>
          <w:szCs w:val="24"/>
        </w:rPr>
        <w:lastRenderedPageBreak/>
        <w:t>b)</w:t>
      </w:r>
      <w:r w:rsidRPr="00EE2A6F">
        <w:rPr>
          <w:rFonts w:ascii="Arial" w:eastAsia="Arial" w:hAnsi="Arial" w:cs="Arial"/>
          <w:color w:val="0070C0"/>
          <w:sz w:val="24"/>
          <w:szCs w:val="24"/>
        </w:rPr>
        <w:t xml:space="preserve"> poderá a Administração optar pela extinção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e, nesse caso, adotará as medidas admitidas em lei para a continuidade da execução contratual.</w:t>
      </w:r>
    </w:p>
    <w:p w14:paraId="07F8EB5E" w14:textId="77777777" w:rsidR="00D30181" w:rsidRPr="00EE2A6F" w:rsidRDefault="00000000" w:rsidP="005A0211">
      <w:pPr>
        <w:keepNext/>
        <w:keepLines/>
        <w:pBdr>
          <w:top w:val="nil"/>
          <w:left w:val="nil"/>
          <w:bottom w:val="nil"/>
          <w:right w:val="nil"/>
          <w:between w:val="nil"/>
        </w:pBdr>
        <w:spacing w:before="120" w:after="120" w:line="360" w:lineRule="auto"/>
        <w:ind w:left="-426" w:right="-285"/>
        <w:jc w:val="both"/>
        <w:rPr>
          <w:rFonts w:ascii="Arial" w:eastAsia="Arial" w:hAnsi="Arial" w:cs="Arial"/>
          <w:b/>
          <w:color w:val="FF0000"/>
          <w:sz w:val="24"/>
          <w:szCs w:val="24"/>
        </w:rPr>
      </w:pPr>
      <w:bookmarkStart w:id="18" w:name="_heading=h.2jxsxqh" w:colFirst="0" w:colLast="0"/>
      <w:bookmarkEnd w:id="18"/>
      <w:r w:rsidRPr="00EE2A6F">
        <w:rPr>
          <w:rFonts w:ascii="Arial" w:eastAsia="Arial" w:hAnsi="Arial" w:cs="Arial"/>
          <w:b/>
          <w:color w:val="FF0000"/>
          <w:sz w:val="24"/>
          <w:szCs w:val="24"/>
        </w:rPr>
        <w:t xml:space="preserve">OU </w:t>
      </w:r>
    </w:p>
    <w:p w14:paraId="736A19A3" w14:textId="77777777" w:rsidR="00D30181" w:rsidRPr="00EE2A6F" w:rsidRDefault="00000000" w:rsidP="005A0211">
      <w:pPr>
        <w:spacing w:before="120" w:after="120" w:line="360" w:lineRule="auto"/>
        <w:ind w:left="-426" w:right="-285"/>
        <w:rPr>
          <w:rFonts w:ascii="Arial" w:eastAsia="Arial" w:hAnsi="Arial" w:cs="Arial"/>
          <w:b/>
          <w:color w:val="FF0000"/>
          <w:sz w:val="28"/>
          <w:szCs w:val="28"/>
        </w:rPr>
      </w:pPr>
      <w:r w:rsidRPr="00EE2A6F">
        <w:rPr>
          <w:rFonts w:ascii="Arial" w:eastAsia="Arial" w:hAnsi="Arial" w:cs="Arial"/>
          <w:b/>
          <w:color w:val="FF0000"/>
          <w:sz w:val="28"/>
          <w:szCs w:val="28"/>
        </w:rPr>
        <w:t>PARA OS CONTRATOS DE FORNECIMENTO CONTÍNUO</w:t>
      </w:r>
    </w:p>
    <w:p w14:paraId="48666DA9"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i/>
          <w:color w:val="0070C0"/>
          <w:sz w:val="24"/>
          <w:szCs w:val="24"/>
        </w:rPr>
      </w:pPr>
      <w:r w:rsidRPr="00EE2A6F">
        <w:rPr>
          <w:rFonts w:ascii="Arial" w:eastAsia="Arial" w:hAnsi="Arial" w:cs="Arial"/>
          <w:b/>
          <w:color w:val="0070C0"/>
          <w:sz w:val="24"/>
          <w:szCs w:val="24"/>
        </w:rPr>
        <w:t>PARÁGRAFO PRIMEIRO:</w:t>
      </w:r>
      <w:r w:rsidRPr="00EE2A6F">
        <w:rPr>
          <w:rFonts w:ascii="Arial" w:eastAsia="Arial" w:hAnsi="Arial" w:cs="Arial"/>
          <w:color w:val="0070C0"/>
          <w:sz w:val="24"/>
          <w:szCs w:val="24"/>
        </w:rPr>
        <w:t xml:space="preserve"> 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se extingue quando vencido o prazo nele estipulado, independentemente de terem sido cumpridas ou não as obrigações de ambas as partes contraentes.</w:t>
      </w:r>
    </w:p>
    <w:p w14:paraId="1C89D885" w14:textId="77777777" w:rsidR="00D30181" w:rsidRPr="00EE2A6F" w:rsidRDefault="00000000" w:rsidP="005A0211">
      <w:pPr>
        <w:pBdr>
          <w:top w:val="nil"/>
          <w:left w:val="nil"/>
          <w:bottom w:val="nil"/>
          <w:right w:val="nil"/>
          <w:between w:val="nil"/>
        </w:pBdr>
        <w:spacing w:before="120" w:after="120" w:line="360" w:lineRule="auto"/>
        <w:ind w:left="-426" w:right="-285" w:hanging="1"/>
        <w:jc w:val="both"/>
        <w:rPr>
          <w:rFonts w:ascii="Arial" w:eastAsia="Arial" w:hAnsi="Arial" w:cs="Arial"/>
          <w:i/>
          <w:color w:val="0070C0"/>
          <w:sz w:val="24"/>
          <w:szCs w:val="24"/>
        </w:rPr>
      </w:pPr>
      <w:r w:rsidRPr="00EE2A6F">
        <w:rPr>
          <w:rFonts w:ascii="Arial" w:eastAsia="Arial" w:hAnsi="Arial" w:cs="Arial"/>
          <w:b/>
          <w:color w:val="0070C0"/>
          <w:sz w:val="24"/>
          <w:szCs w:val="24"/>
        </w:rPr>
        <w:t xml:space="preserve">PARÁGRAFO SEGUNDO: </w:t>
      </w:r>
      <w:r w:rsidRPr="00EE2A6F">
        <w:rPr>
          <w:rFonts w:ascii="Arial" w:eastAsia="Arial" w:hAnsi="Arial" w:cs="Arial"/>
          <w:color w:val="0070C0"/>
          <w:sz w:val="24"/>
          <w:szCs w:val="24"/>
        </w:rPr>
        <w:t xml:space="preserve">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pode ser extinto antes do prazo nele fixado, sem ônus para a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quando esta não dispuser de créditos orçamentários para sua continuidade ou quando entender que 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não mais lhe oferece vantagem.</w:t>
      </w:r>
    </w:p>
    <w:p w14:paraId="6F441DE9" w14:textId="77777777" w:rsidR="00D30181" w:rsidRPr="00EE2A6F" w:rsidRDefault="00000000" w:rsidP="005A0211">
      <w:pPr>
        <w:pBdr>
          <w:top w:val="nil"/>
          <w:left w:val="nil"/>
          <w:bottom w:val="nil"/>
          <w:right w:val="nil"/>
          <w:between w:val="nil"/>
        </w:pBdr>
        <w:spacing w:before="120" w:after="120" w:line="360" w:lineRule="auto"/>
        <w:ind w:left="-426" w:right="-285" w:hanging="1"/>
        <w:jc w:val="both"/>
        <w:rPr>
          <w:rFonts w:ascii="Arial" w:eastAsia="Arial" w:hAnsi="Arial" w:cs="Arial"/>
          <w:color w:val="0070C0"/>
          <w:sz w:val="24"/>
          <w:szCs w:val="24"/>
        </w:rPr>
      </w:pPr>
      <w:bookmarkStart w:id="19" w:name="_heading=h.z337ya" w:colFirst="0" w:colLast="0"/>
      <w:bookmarkEnd w:id="19"/>
      <w:r w:rsidRPr="00EE2A6F">
        <w:rPr>
          <w:rFonts w:ascii="Arial" w:eastAsia="Arial" w:hAnsi="Arial" w:cs="Arial"/>
          <w:b/>
          <w:color w:val="0070C0"/>
          <w:sz w:val="24"/>
          <w:szCs w:val="24"/>
        </w:rPr>
        <w:t xml:space="preserve">PARÁGRAFO TERCEIRO: </w:t>
      </w:r>
      <w:r w:rsidRPr="00EE2A6F">
        <w:rPr>
          <w:rFonts w:ascii="Arial" w:eastAsia="Arial" w:hAnsi="Arial" w:cs="Arial"/>
          <w:color w:val="0070C0"/>
          <w:sz w:val="24"/>
          <w:szCs w:val="24"/>
        </w:rPr>
        <w:t xml:space="preserve">A extinção antecipada ocorrerá na próxima data de aniversário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xml:space="preserve">, desde que a notificação da </w:t>
      </w:r>
      <w:r w:rsidRPr="00EE2A6F">
        <w:rPr>
          <w:rFonts w:ascii="Arial" w:eastAsia="Arial" w:hAnsi="Arial" w:cs="Arial"/>
          <w:b/>
          <w:color w:val="0070C0"/>
          <w:sz w:val="24"/>
          <w:szCs w:val="24"/>
        </w:rPr>
        <w:t>CONTRATADA</w:t>
      </w:r>
      <w:r w:rsidRPr="00EE2A6F">
        <w:rPr>
          <w:rFonts w:ascii="Arial" w:eastAsia="Arial" w:hAnsi="Arial" w:cs="Arial"/>
          <w:color w:val="0070C0"/>
          <w:sz w:val="24"/>
          <w:szCs w:val="24"/>
        </w:rPr>
        <w:t xml:space="preserve"> sobre a não-continuidade seja feita pelo </w:t>
      </w:r>
      <w:r w:rsidRPr="00EE2A6F">
        <w:rPr>
          <w:rFonts w:ascii="Arial" w:eastAsia="Arial" w:hAnsi="Arial" w:cs="Arial"/>
          <w:b/>
          <w:color w:val="0070C0"/>
          <w:sz w:val="24"/>
          <w:szCs w:val="24"/>
        </w:rPr>
        <w:t>CONTRATANTE</w:t>
      </w:r>
      <w:r w:rsidRPr="00EE2A6F">
        <w:rPr>
          <w:rFonts w:ascii="Arial" w:eastAsia="Arial" w:hAnsi="Arial" w:cs="Arial"/>
          <w:color w:val="0070C0"/>
          <w:sz w:val="24"/>
          <w:szCs w:val="24"/>
        </w:rPr>
        <w:t xml:space="preserve"> com pelo menos 2 (dois) meses de antecedência desse dia. Caso a notificação ocorra com menos de 2 (dois) meses da data de aniversário do </w:t>
      </w:r>
      <w:r w:rsidRPr="00EE2A6F">
        <w:rPr>
          <w:rFonts w:ascii="Arial" w:eastAsia="Arial" w:hAnsi="Arial" w:cs="Arial"/>
          <w:b/>
          <w:color w:val="0070C0"/>
          <w:sz w:val="24"/>
          <w:szCs w:val="24"/>
        </w:rPr>
        <w:t>CONTRATO</w:t>
      </w:r>
      <w:r w:rsidRPr="00EE2A6F">
        <w:rPr>
          <w:rFonts w:ascii="Arial" w:eastAsia="Arial" w:hAnsi="Arial" w:cs="Arial"/>
          <w:color w:val="0070C0"/>
          <w:sz w:val="24"/>
          <w:szCs w:val="24"/>
        </w:rPr>
        <w:t>, a extinção se dará após 2 (dois) meses da data da comunicação</w:t>
      </w:r>
      <w:r w:rsidRPr="00EE2A6F">
        <w:rPr>
          <w:rFonts w:ascii="Arial" w:eastAsia="Arial" w:hAnsi="Arial" w:cs="Arial"/>
          <w:color w:val="0070C0"/>
          <w:sz w:val="24"/>
          <w:szCs w:val="24"/>
          <w:vertAlign w:val="superscript"/>
        </w:rPr>
        <w:footnoteReference w:id="11"/>
      </w:r>
      <w:r w:rsidRPr="00EE2A6F">
        <w:rPr>
          <w:rFonts w:ascii="Arial" w:eastAsia="Arial" w:hAnsi="Arial" w:cs="Arial"/>
          <w:color w:val="0070C0"/>
          <w:sz w:val="24"/>
          <w:szCs w:val="24"/>
        </w:rPr>
        <w:t>.</w:t>
      </w:r>
    </w:p>
    <w:p w14:paraId="233C6B4F" w14:textId="77777777" w:rsidR="00D30181" w:rsidRPr="00EE2A6F" w:rsidRDefault="00000000" w:rsidP="005A0211">
      <w:pPr>
        <w:pBdr>
          <w:top w:val="nil"/>
          <w:left w:val="nil"/>
          <w:bottom w:val="nil"/>
          <w:right w:val="nil"/>
          <w:between w:val="nil"/>
        </w:pBdr>
        <w:spacing w:before="120" w:after="120" w:line="360" w:lineRule="auto"/>
        <w:ind w:left="-426" w:right="-285" w:hanging="1"/>
        <w:jc w:val="both"/>
        <w:rPr>
          <w:rFonts w:ascii="Arial" w:eastAsia="Arial" w:hAnsi="Arial" w:cs="Arial"/>
          <w:color w:val="FF0000"/>
          <w:sz w:val="24"/>
          <w:szCs w:val="24"/>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Utilizar os parágrafos segundo e terceiro apenas quando o contrato for de vigência plurianual. Caso não sejam utilizados, atentar para a necessidade de renumerar os parágrafos subsequentes.</w:t>
      </w:r>
    </w:p>
    <w:p w14:paraId="5FED6C52" w14:textId="77777777" w:rsidR="00D30181" w:rsidRPr="00EE2A6F" w:rsidRDefault="00000000" w:rsidP="005A0211">
      <w:pPr>
        <w:keepNext/>
        <w:keepLines/>
        <w:pBdr>
          <w:top w:val="nil"/>
          <w:left w:val="nil"/>
          <w:bottom w:val="nil"/>
          <w:right w:val="nil"/>
          <w:between w:val="nil"/>
        </w:pBdr>
        <w:spacing w:before="120" w:after="120" w:line="360" w:lineRule="auto"/>
        <w:ind w:left="-426" w:right="-285"/>
        <w:jc w:val="both"/>
        <w:rPr>
          <w:rFonts w:ascii="Arial" w:eastAsia="Arial" w:hAnsi="Arial" w:cs="Arial"/>
          <w:b/>
          <w:color w:val="FF0000"/>
          <w:sz w:val="28"/>
          <w:szCs w:val="28"/>
        </w:rPr>
      </w:pPr>
      <w:r w:rsidRPr="00EE2A6F">
        <w:rPr>
          <w:rFonts w:ascii="Arial" w:eastAsia="Arial" w:hAnsi="Arial" w:cs="Arial"/>
          <w:b/>
          <w:color w:val="FF0000"/>
          <w:sz w:val="28"/>
          <w:szCs w:val="28"/>
        </w:rPr>
        <w:t>PARA AMBAS AS SITUAÇÕES, ADOTAR OS PARÁGRAFOS ABAIXO:</w:t>
      </w:r>
    </w:p>
    <w:p w14:paraId="32616F97" w14:textId="77777777" w:rsidR="00D30181" w:rsidRPr="00EE2A6F" w:rsidRDefault="00000000" w:rsidP="005A0211">
      <w:pPr>
        <w:keepNext/>
        <w:keepLines/>
        <w:pBdr>
          <w:top w:val="nil"/>
          <w:left w:val="nil"/>
          <w:bottom w:val="nil"/>
          <w:right w:val="nil"/>
          <w:between w:val="nil"/>
        </w:pBdr>
        <w:spacing w:before="120" w:after="120" w:line="360" w:lineRule="auto"/>
        <w:ind w:left="-426" w:right="-285"/>
        <w:jc w:val="both"/>
        <w:rPr>
          <w:rFonts w:ascii="Arial" w:eastAsia="Arial" w:hAnsi="Arial" w:cs="Arial"/>
          <w:b/>
          <w:color w:val="4F81BD"/>
          <w:sz w:val="24"/>
          <w:szCs w:val="24"/>
        </w:rPr>
      </w:pPr>
      <w:r w:rsidRPr="00EE2A6F">
        <w:rPr>
          <w:rFonts w:ascii="Arial" w:eastAsia="Arial" w:hAnsi="Arial" w:cs="Arial"/>
          <w:b/>
          <w:color w:val="000000"/>
          <w:sz w:val="24"/>
          <w:szCs w:val="24"/>
        </w:rPr>
        <w:t>PARÁGRAFO QUARTO</w:t>
      </w:r>
      <w:r w:rsidRPr="00EE2A6F">
        <w:rPr>
          <w:rFonts w:ascii="Arial" w:eastAsia="Arial" w:hAnsi="Arial" w:cs="Arial"/>
          <w:color w:val="000000"/>
          <w:sz w:val="24"/>
          <w:szCs w:val="24"/>
        </w:rPr>
        <w:t xml:space="preserve">: Constituem motivos para extinção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independentemente do prazo ou das obrigações nele estipuladas, as situações descritas no art. 137 da Lei 14.133, de 2021. </w:t>
      </w:r>
    </w:p>
    <w:p w14:paraId="5F02B99D"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0000"/>
          <w:sz w:val="24"/>
          <w:szCs w:val="24"/>
        </w:rPr>
        <w:t>PARÁGRAFO QUINTO:</w:t>
      </w:r>
      <w:r w:rsidRPr="00EE2A6F">
        <w:rPr>
          <w:rFonts w:ascii="Arial" w:eastAsia="Arial" w:hAnsi="Arial" w:cs="Arial"/>
          <w:color w:val="000000"/>
          <w:sz w:val="24"/>
          <w:szCs w:val="24"/>
        </w:rPr>
        <w:t xml:space="preserve"> A extinção consensual e a extinção determinada por ato unilateral da </w:t>
      </w:r>
      <w:r w:rsidRPr="00EE2A6F">
        <w:rPr>
          <w:rFonts w:ascii="Arial" w:eastAsia="Arial" w:hAnsi="Arial" w:cs="Arial"/>
          <w:b/>
          <w:color w:val="000000"/>
          <w:sz w:val="24"/>
          <w:szCs w:val="24"/>
        </w:rPr>
        <w:t>CONTRATANTE</w:t>
      </w:r>
      <w:r w:rsidRPr="00EE2A6F">
        <w:rPr>
          <w:rFonts w:ascii="Arial" w:eastAsia="Arial" w:hAnsi="Arial" w:cs="Arial"/>
          <w:color w:val="000000"/>
          <w:sz w:val="24"/>
          <w:szCs w:val="24"/>
        </w:rPr>
        <w:t xml:space="preserve"> serão precedidas de autorização escrita e fundamentada da autoridade competente e reduzidas a termo, assegurados o contraditório e a ampla defesa. </w:t>
      </w:r>
    </w:p>
    <w:p w14:paraId="06979A00"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0000"/>
          <w:sz w:val="24"/>
          <w:szCs w:val="24"/>
        </w:rPr>
        <w:t>PARÁGRAFO SEXTO:</w:t>
      </w:r>
      <w:r w:rsidRPr="00EE2A6F">
        <w:rPr>
          <w:rFonts w:ascii="Arial" w:eastAsia="Arial" w:hAnsi="Arial" w:cs="Arial"/>
          <w:color w:val="000000"/>
          <w:sz w:val="24"/>
          <w:szCs w:val="24"/>
        </w:rPr>
        <w:t xml:space="preserve"> Aplica-se à extinção do </w:t>
      </w:r>
      <w:r w:rsidRPr="00EE2A6F">
        <w:rPr>
          <w:rFonts w:ascii="Arial" w:eastAsia="Arial" w:hAnsi="Arial" w:cs="Arial"/>
          <w:b/>
          <w:sz w:val="24"/>
          <w:szCs w:val="24"/>
        </w:rPr>
        <w:t>CONTRATO</w:t>
      </w:r>
      <w:r w:rsidRPr="00EE2A6F">
        <w:rPr>
          <w:rFonts w:ascii="Arial" w:eastAsia="Arial" w:hAnsi="Arial" w:cs="Arial"/>
          <w:color w:val="000000"/>
          <w:sz w:val="24"/>
          <w:szCs w:val="24"/>
        </w:rPr>
        <w:t xml:space="preserve"> a disciplina dos arts. 138 e 139 da Lei nº 14.133, de 2021.</w:t>
      </w:r>
    </w:p>
    <w:p w14:paraId="00FB9CF0"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lastRenderedPageBreak/>
        <w:t>PARÁGRAFO SÉTIMO</w:t>
      </w:r>
      <w:r w:rsidRPr="00EE2A6F">
        <w:rPr>
          <w:rFonts w:ascii="Arial" w:eastAsia="Arial" w:hAnsi="Arial" w:cs="Arial"/>
          <w:color w:val="000000"/>
          <w:sz w:val="24"/>
          <w:szCs w:val="24"/>
        </w:rPr>
        <w:t>: O termo de extinção, sempre que possível, será instruído com os seguintes documentos:</w:t>
      </w:r>
    </w:p>
    <w:p w14:paraId="4FC059BC"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a)</w:t>
      </w:r>
      <w:r w:rsidRPr="00EE2A6F">
        <w:rPr>
          <w:rFonts w:ascii="Arial" w:eastAsia="Arial" w:hAnsi="Arial" w:cs="Arial"/>
          <w:color w:val="000000"/>
          <w:sz w:val="24"/>
          <w:szCs w:val="24"/>
        </w:rPr>
        <w:t xml:space="preserve"> Balanço dos eventos contratuais já cumpridos ou parcialmente cumpridos;</w:t>
      </w:r>
    </w:p>
    <w:p w14:paraId="213F6421" w14:textId="77777777"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b)</w:t>
      </w:r>
      <w:r w:rsidRPr="00EE2A6F">
        <w:rPr>
          <w:rFonts w:ascii="Arial" w:eastAsia="Arial" w:hAnsi="Arial" w:cs="Arial"/>
          <w:color w:val="000000"/>
          <w:sz w:val="24"/>
          <w:szCs w:val="24"/>
        </w:rPr>
        <w:t xml:space="preserve"> Relação dos pagamentos já efetuados e ainda devidos;</w:t>
      </w:r>
    </w:p>
    <w:p w14:paraId="17F11B56" w14:textId="7E5EF196" w:rsidR="00D30181" w:rsidRPr="00EE2A6F" w:rsidRDefault="00000000" w:rsidP="005A0211">
      <w:pPr>
        <w:pBdr>
          <w:top w:val="nil"/>
          <w:left w:val="nil"/>
          <w:bottom w:val="nil"/>
          <w:right w:val="nil"/>
          <w:between w:val="nil"/>
        </w:pBd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c)</w:t>
      </w:r>
      <w:r w:rsidRPr="00EE2A6F">
        <w:rPr>
          <w:rFonts w:ascii="Arial" w:eastAsia="Arial" w:hAnsi="Arial" w:cs="Arial"/>
          <w:color w:val="000000"/>
          <w:sz w:val="24"/>
          <w:szCs w:val="24"/>
        </w:rPr>
        <w:t xml:space="preserve"> Indenizações e multas.</w:t>
      </w:r>
    </w:p>
    <w:p w14:paraId="17B26173" w14:textId="77777777" w:rsidR="00D30181" w:rsidRPr="00EE2A6F" w:rsidRDefault="00000000">
      <w:pPr>
        <w:spacing w:before="360" w:after="120" w:line="360" w:lineRule="auto"/>
        <w:ind w:left="-1701" w:right="-1417"/>
        <w:jc w:val="both"/>
        <w:rPr>
          <w:rFonts w:ascii="Arial" w:eastAsia="Arial" w:hAnsi="Arial" w:cs="Arial"/>
        </w:rPr>
      </w:pPr>
      <w:r w:rsidRPr="00EE2A6F">
        <w:rPr>
          <w:rFonts w:ascii="Arial" w:eastAsia="Arial" w:hAnsi="Arial" w:cs="Arial"/>
          <w:noProof/>
        </w:rPr>
        <mc:AlternateContent>
          <mc:Choice Requires="wps">
            <w:drawing>
              <wp:inline distT="0" distB="0" distL="0" distR="0" wp14:anchorId="5A91F57B" wp14:editId="29773BBC">
                <wp:extent cx="7048500" cy="523875"/>
                <wp:effectExtent l="0" t="0" r="0" b="9525"/>
                <wp:docPr id="243" name="Retângulo 243"/>
                <wp:cNvGraphicFramePr/>
                <a:graphic xmlns:a="http://schemas.openxmlformats.org/drawingml/2006/main">
                  <a:graphicData uri="http://schemas.microsoft.com/office/word/2010/wordprocessingShape">
                    <wps:wsp>
                      <wps:cNvSpPr/>
                      <wps:spPr>
                        <a:xfrm>
                          <a:off x="0" y="0"/>
                          <a:ext cx="7048500" cy="523875"/>
                        </a:xfrm>
                        <a:prstGeom prst="rect">
                          <a:avLst/>
                        </a:prstGeom>
                        <a:solidFill>
                          <a:srgbClr val="33608E"/>
                        </a:solidFill>
                        <a:ln>
                          <a:noFill/>
                        </a:ln>
                      </wps:spPr>
                      <wps:txbx>
                        <w:txbxContent>
                          <w:p w14:paraId="096879E4"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OITAVA </w:t>
                            </w:r>
                            <w:r>
                              <w:rPr>
                                <w:rFonts w:ascii="Arial" w:eastAsia="Arial" w:hAnsi="Arial" w:cs="Arial"/>
                                <w:b/>
                                <w:color w:val="FFFFFF"/>
                                <w:sz w:val="24"/>
                              </w:rPr>
                              <w:t>– DAS INFRAÇÕES E SANÇÕES ADMINISTRATIVAS</w:t>
                            </w:r>
                          </w:p>
                        </w:txbxContent>
                      </wps:txbx>
                      <wps:bodyPr spcFirstLastPara="1" wrap="square" lIns="91425" tIns="45700" rIns="91425" bIns="45700" anchor="ctr" anchorCtr="0">
                        <a:noAutofit/>
                      </wps:bodyPr>
                    </wps:wsp>
                  </a:graphicData>
                </a:graphic>
              </wp:inline>
            </w:drawing>
          </mc:Choice>
          <mc:Fallback>
            <w:pict>
              <v:rect w14:anchorId="5A91F57B" id="Retângulo 243" o:spid="_x0000_s1045" style="width:55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" fillcolor="#33608e" stroked="f">
                <v:textbox inset="2.53958mm,1.2694mm,2.53958mm,1.2694mm">
                  <w:txbxContent>
                    <w:p w14:paraId="096879E4"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OITAVA </w:t>
                      </w:r>
                      <w:r>
                        <w:rPr>
                          <w:rFonts w:ascii="Arial" w:eastAsia="Arial" w:hAnsi="Arial" w:cs="Arial"/>
                          <w:b/>
                          <w:color w:val="FFFFFF"/>
                          <w:sz w:val="24"/>
                        </w:rPr>
                        <w:t>– DAS INFRAÇÕES E SANÇÕES ADMINISTRATIVAS</w:t>
                      </w:r>
                    </w:p>
                  </w:txbxContent>
                </v:textbox>
                <w10:anchorlock/>
              </v:rect>
            </w:pict>
          </mc:Fallback>
        </mc:AlternateContent>
      </w:r>
    </w:p>
    <w:p w14:paraId="31513CE3"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PARÁGRAFO PRIMEIRO:</w:t>
      </w:r>
      <w:r w:rsidRPr="00EE2A6F">
        <w:rPr>
          <w:rFonts w:ascii="Arial" w:eastAsia="Arial" w:hAnsi="Arial" w:cs="Arial"/>
          <w:sz w:val="24"/>
          <w:szCs w:val="24"/>
        </w:rPr>
        <w:t xml:space="preserve"> Comete infração administrativa, nos termos da Lei nº 14.133, de 2021, a </w:t>
      </w:r>
      <w:r w:rsidRPr="00EE2A6F">
        <w:rPr>
          <w:rFonts w:ascii="Arial" w:eastAsia="Arial" w:hAnsi="Arial" w:cs="Arial"/>
          <w:b/>
          <w:sz w:val="24"/>
          <w:szCs w:val="24"/>
        </w:rPr>
        <w:t>CONTRATADA</w:t>
      </w:r>
      <w:r w:rsidRPr="00EE2A6F">
        <w:rPr>
          <w:rFonts w:ascii="Arial" w:eastAsia="Arial" w:hAnsi="Arial" w:cs="Arial"/>
          <w:sz w:val="24"/>
          <w:szCs w:val="24"/>
        </w:rPr>
        <w:t xml:space="preserve"> que:</w:t>
      </w:r>
    </w:p>
    <w:p w14:paraId="1499AE94"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a)</w:t>
      </w:r>
      <w:r w:rsidRPr="00EE2A6F">
        <w:rPr>
          <w:rFonts w:ascii="Arial" w:eastAsia="Arial" w:hAnsi="Arial" w:cs="Arial"/>
          <w:sz w:val="24"/>
          <w:szCs w:val="24"/>
        </w:rPr>
        <w:t xml:space="preserve"> der causa à inexecução parcial do </w:t>
      </w:r>
      <w:r w:rsidRPr="00EE2A6F">
        <w:rPr>
          <w:rFonts w:ascii="Arial" w:eastAsia="Arial" w:hAnsi="Arial" w:cs="Arial"/>
          <w:b/>
          <w:sz w:val="24"/>
          <w:szCs w:val="24"/>
        </w:rPr>
        <w:t xml:space="preserve">CONTRATO, </w:t>
      </w:r>
      <w:r w:rsidRPr="00EE2A6F">
        <w:rPr>
          <w:rFonts w:ascii="Arial" w:eastAsia="Arial" w:hAnsi="Arial" w:cs="Arial"/>
          <w:sz w:val="24"/>
          <w:szCs w:val="24"/>
        </w:rPr>
        <w:t>deixando de cumprir as obrigações assumidas no presente instrumento;</w:t>
      </w:r>
    </w:p>
    <w:p w14:paraId="66CB1CA2"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b)</w:t>
      </w:r>
      <w:r w:rsidRPr="00EE2A6F">
        <w:rPr>
          <w:rFonts w:ascii="Arial" w:eastAsia="Arial" w:hAnsi="Arial" w:cs="Arial"/>
          <w:sz w:val="24"/>
          <w:szCs w:val="24"/>
        </w:rPr>
        <w:t xml:space="preserve"> der causa à inexecução parcial do </w:t>
      </w:r>
      <w:r w:rsidRPr="00EE2A6F">
        <w:rPr>
          <w:rFonts w:ascii="Arial" w:eastAsia="Arial" w:hAnsi="Arial" w:cs="Arial"/>
          <w:b/>
          <w:sz w:val="24"/>
          <w:szCs w:val="24"/>
        </w:rPr>
        <w:t>CONTRATO</w:t>
      </w:r>
      <w:r w:rsidRPr="00EE2A6F">
        <w:rPr>
          <w:rFonts w:ascii="Arial" w:eastAsia="Arial" w:hAnsi="Arial" w:cs="Arial"/>
          <w:sz w:val="24"/>
          <w:szCs w:val="24"/>
        </w:rPr>
        <w:t xml:space="preserve"> que cause grave dano à Administração ou ao funcionamento dos serviços públicos ou ao interesse coletivo;</w:t>
      </w:r>
    </w:p>
    <w:p w14:paraId="19166DE3"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c)</w:t>
      </w:r>
      <w:r w:rsidRPr="00EE2A6F">
        <w:rPr>
          <w:rFonts w:ascii="Arial" w:eastAsia="Arial" w:hAnsi="Arial" w:cs="Arial"/>
          <w:sz w:val="24"/>
          <w:szCs w:val="24"/>
        </w:rPr>
        <w:t xml:space="preserve"> der causa à inexecução total do </w:t>
      </w:r>
      <w:r w:rsidRPr="00EE2A6F">
        <w:rPr>
          <w:rFonts w:ascii="Arial" w:eastAsia="Arial" w:hAnsi="Arial" w:cs="Arial"/>
          <w:b/>
          <w:sz w:val="24"/>
          <w:szCs w:val="24"/>
        </w:rPr>
        <w:t>CONTRATO</w:t>
      </w:r>
      <w:r w:rsidRPr="00EE2A6F">
        <w:rPr>
          <w:rFonts w:ascii="Arial" w:eastAsia="Arial" w:hAnsi="Arial" w:cs="Arial"/>
          <w:sz w:val="24"/>
          <w:szCs w:val="24"/>
        </w:rPr>
        <w:t>;</w:t>
      </w:r>
    </w:p>
    <w:p w14:paraId="0C825AAF"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color w:val="000000"/>
          <w:sz w:val="24"/>
          <w:szCs w:val="24"/>
        </w:rPr>
        <w:t>d)</w:t>
      </w:r>
      <w:r w:rsidRPr="00EE2A6F">
        <w:rPr>
          <w:rFonts w:ascii="Arial" w:eastAsia="Arial" w:hAnsi="Arial" w:cs="Arial"/>
          <w:color w:val="000000"/>
          <w:sz w:val="24"/>
          <w:szCs w:val="24"/>
        </w:rPr>
        <w:t xml:space="preserve"> ensejar o retardamento da execução ou da entrega do objeto da contratação sem motivo justificado;</w:t>
      </w:r>
    </w:p>
    <w:p w14:paraId="7FDDAE68"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e)</w:t>
      </w:r>
      <w:r w:rsidRPr="00EE2A6F">
        <w:rPr>
          <w:rFonts w:ascii="Arial" w:eastAsia="Arial" w:hAnsi="Arial" w:cs="Arial"/>
          <w:sz w:val="24"/>
          <w:szCs w:val="24"/>
        </w:rPr>
        <w:t xml:space="preserve"> apresentar documentação falsa ou prestar declaração falsa durante a execução do </w:t>
      </w:r>
      <w:r w:rsidRPr="00EE2A6F">
        <w:rPr>
          <w:rFonts w:ascii="Arial" w:eastAsia="Arial" w:hAnsi="Arial" w:cs="Arial"/>
          <w:b/>
          <w:sz w:val="24"/>
          <w:szCs w:val="24"/>
        </w:rPr>
        <w:t>CONTRATO</w:t>
      </w:r>
      <w:r w:rsidRPr="00EE2A6F">
        <w:rPr>
          <w:rFonts w:ascii="Arial" w:eastAsia="Arial" w:hAnsi="Arial" w:cs="Arial"/>
          <w:sz w:val="24"/>
          <w:szCs w:val="24"/>
        </w:rPr>
        <w:t>;</w:t>
      </w:r>
    </w:p>
    <w:p w14:paraId="7678CCE1"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f)</w:t>
      </w:r>
      <w:r w:rsidRPr="00EE2A6F">
        <w:rPr>
          <w:rFonts w:ascii="Arial" w:eastAsia="Arial" w:hAnsi="Arial" w:cs="Arial"/>
          <w:sz w:val="24"/>
          <w:szCs w:val="24"/>
        </w:rPr>
        <w:t xml:space="preserve"> praticar ato fraudulento na execução do </w:t>
      </w:r>
      <w:r w:rsidRPr="00EE2A6F">
        <w:rPr>
          <w:rFonts w:ascii="Arial" w:eastAsia="Arial" w:hAnsi="Arial" w:cs="Arial"/>
          <w:b/>
          <w:sz w:val="24"/>
          <w:szCs w:val="24"/>
        </w:rPr>
        <w:t>CONTRATO</w:t>
      </w:r>
      <w:r w:rsidRPr="00EE2A6F">
        <w:rPr>
          <w:rFonts w:ascii="Arial" w:eastAsia="Arial" w:hAnsi="Arial" w:cs="Arial"/>
          <w:sz w:val="24"/>
          <w:szCs w:val="24"/>
        </w:rPr>
        <w:t>;</w:t>
      </w:r>
    </w:p>
    <w:p w14:paraId="1358D2BF"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g)</w:t>
      </w:r>
      <w:r w:rsidRPr="00EE2A6F">
        <w:rPr>
          <w:rFonts w:ascii="Arial" w:eastAsia="Arial" w:hAnsi="Arial" w:cs="Arial"/>
          <w:sz w:val="24"/>
          <w:szCs w:val="24"/>
        </w:rPr>
        <w:t xml:space="preserve"> comportar-se de modo inidôneo ou cometer fraude de qualquer natureza;</w:t>
      </w:r>
    </w:p>
    <w:p w14:paraId="5199985E"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h)</w:t>
      </w:r>
      <w:r w:rsidRPr="00EE2A6F">
        <w:rPr>
          <w:rFonts w:ascii="Arial" w:eastAsia="Arial" w:hAnsi="Arial" w:cs="Arial"/>
          <w:sz w:val="24"/>
          <w:szCs w:val="24"/>
        </w:rPr>
        <w:t xml:space="preserve"> praticar ato lesivo previsto no art. 5º da Lei nº 12.846, de 1º de agosto de 2013;</w:t>
      </w:r>
    </w:p>
    <w:p w14:paraId="0C7723B8" w14:textId="77777777" w:rsidR="00D30181" w:rsidRPr="00EE2A6F" w:rsidRDefault="00000000" w:rsidP="005A0211">
      <w:pPr>
        <w:spacing w:before="120" w:after="120" w:line="360" w:lineRule="auto"/>
        <w:ind w:left="-426" w:right="-285"/>
        <w:jc w:val="both"/>
        <w:rPr>
          <w:rFonts w:ascii="Arial" w:eastAsia="Arial" w:hAnsi="Arial" w:cs="Arial"/>
        </w:rPr>
      </w:pPr>
      <w:bookmarkStart w:id="20" w:name="_heading=h.3j2qqm3" w:colFirst="0" w:colLast="0"/>
      <w:bookmarkEnd w:id="20"/>
      <w:r w:rsidRPr="00EE2A6F">
        <w:rPr>
          <w:rFonts w:ascii="Arial" w:eastAsia="Arial" w:hAnsi="Arial" w:cs="Arial"/>
          <w:b/>
          <w:sz w:val="24"/>
          <w:szCs w:val="24"/>
        </w:rPr>
        <w:t>PARÁGRAFO SEGUNDO:</w:t>
      </w:r>
      <w:r w:rsidRPr="00EE2A6F">
        <w:rPr>
          <w:rFonts w:ascii="Arial" w:eastAsia="Arial" w:hAnsi="Arial" w:cs="Arial"/>
          <w:sz w:val="24"/>
          <w:szCs w:val="24"/>
        </w:rPr>
        <w:t xml:space="preserve"> Será aplicável a sanção de advertência quando a </w:t>
      </w:r>
      <w:r w:rsidRPr="00EE2A6F">
        <w:rPr>
          <w:rFonts w:ascii="Arial" w:eastAsia="Arial" w:hAnsi="Arial" w:cs="Arial"/>
          <w:b/>
          <w:sz w:val="24"/>
          <w:szCs w:val="24"/>
        </w:rPr>
        <w:t>CONTRATADA</w:t>
      </w:r>
      <w:r w:rsidRPr="00EE2A6F">
        <w:rPr>
          <w:rFonts w:ascii="Arial" w:eastAsia="Arial" w:hAnsi="Arial" w:cs="Arial"/>
          <w:sz w:val="24"/>
          <w:szCs w:val="24"/>
        </w:rPr>
        <w:t xml:space="preserve"> descumprir deveres instrumentais ou der causa à inexecução parcial do contrato que não acarrete dano à Administração e que não justifique a imposição de penalidade mais grave, </w:t>
      </w:r>
      <w:r w:rsidRPr="00EE2A6F">
        <w:rPr>
          <w:rFonts w:ascii="Arial" w:eastAsia="Arial" w:hAnsi="Arial" w:cs="Arial"/>
          <w:color w:val="00000A"/>
          <w:sz w:val="24"/>
          <w:szCs w:val="24"/>
        </w:rPr>
        <w:t xml:space="preserve">em especial pelo descumprimento das obrigações previstas nos itens </w:t>
      </w:r>
      <w:r w:rsidRPr="00EE2A6F">
        <w:rPr>
          <w:rFonts w:ascii="Arial" w:eastAsia="Arial" w:hAnsi="Arial" w:cs="Arial"/>
          <w:b/>
          <w:color w:val="00000A"/>
          <w:sz w:val="24"/>
          <w:szCs w:val="24"/>
        </w:rPr>
        <w:t xml:space="preserve">VI, IX, X, XI, XIV, XVII e XVIII </w:t>
      </w:r>
      <w:r w:rsidRPr="00EE2A6F">
        <w:rPr>
          <w:rFonts w:ascii="Arial" w:eastAsia="Arial" w:hAnsi="Arial" w:cs="Arial"/>
          <w:color w:val="00000A"/>
          <w:sz w:val="24"/>
          <w:szCs w:val="24"/>
        </w:rPr>
        <w:t xml:space="preserve">da </w:t>
      </w:r>
      <w:r w:rsidRPr="00EE2A6F">
        <w:rPr>
          <w:rFonts w:ascii="Arial" w:eastAsia="Arial" w:hAnsi="Arial" w:cs="Arial"/>
          <w:b/>
          <w:color w:val="00000A"/>
          <w:sz w:val="24"/>
          <w:szCs w:val="24"/>
        </w:rPr>
        <w:t>CLÁUSULA NONA</w:t>
      </w:r>
      <w:r w:rsidRPr="00EE2A6F">
        <w:rPr>
          <w:rFonts w:ascii="Arial" w:eastAsia="Arial" w:hAnsi="Arial" w:cs="Arial"/>
          <w:color w:val="00000A"/>
          <w:sz w:val="24"/>
          <w:szCs w:val="24"/>
        </w:rPr>
        <w:t xml:space="preserve"> deste </w:t>
      </w:r>
      <w:r w:rsidRPr="00EE2A6F">
        <w:rPr>
          <w:rFonts w:ascii="Arial" w:eastAsia="Arial" w:hAnsi="Arial" w:cs="Arial"/>
          <w:b/>
          <w:sz w:val="24"/>
          <w:szCs w:val="24"/>
        </w:rPr>
        <w:t>CONTRATO</w:t>
      </w:r>
      <w:r w:rsidRPr="00EE2A6F">
        <w:rPr>
          <w:rFonts w:ascii="Arial" w:eastAsia="Arial" w:hAnsi="Arial" w:cs="Arial"/>
          <w:color w:val="00000A"/>
          <w:sz w:val="24"/>
          <w:szCs w:val="24"/>
        </w:rPr>
        <w:t xml:space="preserve"> (“Das Obrigações da Contratada”).</w:t>
      </w:r>
    </w:p>
    <w:p w14:paraId="51A20DF4"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PARÁGRAFO TERCEIRO:</w:t>
      </w:r>
      <w:r w:rsidRPr="00EE2A6F">
        <w:rPr>
          <w:rFonts w:ascii="Arial" w:eastAsia="Arial" w:hAnsi="Arial" w:cs="Arial"/>
          <w:sz w:val="24"/>
          <w:szCs w:val="24"/>
        </w:rPr>
        <w:t xml:space="preserve"> Será aplicada multa moratória em razão do atraso no cumprimento das obrigações previstas neste </w:t>
      </w:r>
      <w:r w:rsidRPr="00EE2A6F">
        <w:rPr>
          <w:rFonts w:ascii="Arial" w:eastAsia="Arial" w:hAnsi="Arial" w:cs="Arial"/>
          <w:b/>
          <w:sz w:val="24"/>
          <w:szCs w:val="24"/>
        </w:rPr>
        <w:t>CONTRATO</w:t>
      </w:r>
      <w:r w:rsidRPr="00EE2A6F">
        <w:rPr>
          <w:rFonts w:ascii="Arial" w:eastAsia="Arial" w:hAnsi="Arial" w:cs="Arial"/>
          <w:sz w:val="24"/>
          <w:szCs w:val="24"/>
        </w:rPr>
        <w:t xml:space="preserve">, em especial as elencadas nos incisos III e IV do </w:t>
      </w:r>
      <w:r w:rsidRPr="00EE2A6F">
        <w:rPr>
          <w:rFonts w:ascii="Arial" w:eastAsia="Arial" w:hAnsi="Arial" w:cs="Arial"/>
          <w:b/>
          <w:sz w:val="24"/>
          <w:szCs w:val="24"/>
        </w:rPr>
        <w:t>CLÁUSULA NONA</w:t>
      </w:r>
      <w:r w:rsidRPr="00EE2A6F">
        <w:rPr>
          <w:rFonts w:ascii="Arial" w:eastAsia="Arial" w:hAnsi="Arial" w:cs="Arial"/>
          <w:sz w:val="24"/>
          <w:szCs w:val="24"/>
        </w:rPr>
        <w:t xml:space="preserve">, no percentual de até 0,5% (cinco décimos por cento) </w:t>
      </w:r>
      <w:r w:rsidRPr="00EE2A6F">
        <w:rPr>
          <w:rFonts w:ascii="Arial" w:eastAsia="Arial" w:hAnsi="Arial" w:cs="Arial"/>
          <w:sz w:val="24"/>
          <w:szCs w:val="24"/>
        </w:rPr>
        <w:lastRenderedPageBreak/>
        <w:t>ao dia, a ser calculada sobre o valor da parcela inadimplida, a partir do dia subsequente ao prazo estipulado para adimplemento da obrigação, independentemente de notificação do contratado para constituição em mora.</w:t>
      </w:r>
    </w:p>
    <w:p w14:paraId="50FE27C0"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sz w:val="24"/>
          <w:szCs w:val="24"/>
        </w:rPr>
        <w:t>PARÁGRAFO QUARTO:</w:t>
      </w:r>
      <w:r w:rsidRPr="00EE2A6F">
        <w:rPr>
          <w:rFonts w:ascii="Arial" w:eastAsia="Arial" w:hAnsi="Arial" w:cs="Arial"/>
          <w:sz w:val="24"/>
          <w:szCs w:val="24"/>
        </w:rPr>
        <w:t xml:space="preserve"> Após o </w:t>
      </w:r>
      <w:r w:rsidRPr="00EE2A6F">
        <w:rPr>
          <w:rFonts w:ascii="Arial" w:eastAsia="Arial" w:hAnsi="Arial" w:cs="Arial"/>
          <w:color w:val="2A6099"/>
          <w:sz w:val="24"/>
          <w:szCs w:val="24"/>
        </w:rPr>
        <w:t>30º (trigésimo) dia</w:t>
      </w:r>
      <w:r w:rsidRPr="00EE2A6F">
        <w:rPr>
          <w:rFonts w:ascii="Arial" w:eastAsia="Arial" w:hAnsi="Arial" w:cs="Arial"/>
          <w:sz w:val="24"/>
          <w:szCs w:val="24"/>
        </w:rPr>
        <w:t xml:space="preserve"> de atraso injustificado, configura-se o descumprimento total da obrigação e a multa moratória se converterá em multa compensatória, a ser calculada no percentual de 15% (quinze por cento) a 30% (trinta por cento) sobre o valor da parcela inadimplida, podendo dar ensejo à extinção do contrato e aplicação da penalidade de impedimento, se configurado grave dano à Administração</w:t>
      </w:r>
      <w:r w:rsidRPr="00EE2A6F">
        <w:rPr>
          <w:rFonts w:ascii="Arial" w:eastAsia="Arial" w:hAnsi="Arial" w:cs="Arial"/>
          <w:sz w:val="24"/>
          <w:szCs w:val="24"/>
          <w:vertAlign w:val="superscript"/>
        </w:rPr>
        <w:footnoteReference w:id="12"/>
      </w:r>
      <w:r w:rsidRPr="00EE2A6F">
        <w:rPr>
          <w:rFonts w:ascii="Arial" w:eastAsia="Arial" w:hAnsi="Arial" w:cs="Arial"/>
          <w:sz w:val="24"/>
          <w:szCs w:val="24"/>
        </w:rPr>
        <w:t>.</w:t>
      </w:r>
    </w:p>
    <w:p w14:paraId="4147CFFC" w14:textId="77777777" w:rsidR="00D30181" w:rsidRPr="00EE2A6F" w:rsidRDefault="00000000" w:rsidP="005A0211">
      <w:pPr>
        <w:spacing w:before="120" w:after="120" w:line="360" w:lineRule="auto"/>
        <w:ind w:left="-426" w:right="-285"/>
        <w:jc w:val="both"/>
        <w:rPr>
          <w:rFonts w:ascii="Arial" w:eastAsia="Arial" w:hAnsi="Arial" w:cs="Arial"/>
          <w:sz w:val="24"/>
          <w:szCs w:val="24"/>
        </w:rPr>
      </w:pPr>
      <w:bookmarkStart w:id="21" w:name="_heading=h.1y810tw" w:colFirst="0" w:colLast="0"/>
      <w:bookmarkEnd w:id="21"/>
      <w:r w:rsidRPr="00EE2A6F">
        <w:rPr>
          <w:rFonts w:ascii="Arial" w:eastAsia="Arial" w:hAnsi="Arial" w:cs="Arial"/>
          <w:b/>
          <w:sz w:val="24"/>
          <w:szCs w:val="24"/>
        </w:rPr>
        <w:t>PARÁGRAFO QUINTO:</w:t>
      </w:r>
      <w:r w:rsidRPr="00EE2A6F">
        <w:rPr>
          <w:rFonts w:ascii="Arial" w:eastAsia="Arial" w:hAnsi="Arial" w:cs="Arial"/>
          <w:sz w:val="24"/>
          <w:szCs w:val="24"/>
        </w:rPr>
        <w:t xml:space="preserve"> A penalidade de multa compensatória será aplicada nos casos de descumprimento das obrigações contratuais pela </w:t>
      </w:r>
      <w:r w:rsidRPr="00EE2A6F">
        <w:rPr>
          <w:rFonts w:ascii="Arial" w:eastAsia="Arial" w:hAnsi="Arial" w:cs="Arial"/>
          <w:b/>
          <w:sz w:val="24"/>
          <w:szCs w:val="24"/>
        </w:rPr>
        <w:t>CONTRATADA</w:t>
      </w:r>
      <w:r w:rsidRPr="00EE2A6F">
        <w:rPr>
          <w:rFonts w:ascii="Arial" w:eastAsia="Arial" w:hAnsi="Arial" w:cs="Arial"/>
          <w:sz w:val="24"/>
          <w:szCs w:val="24"/>
        </w:rPr>
        <w:t xml:space="preserve">, sempre que deles decorrer inexecução parcial do </w:t>
      </w:r>
      <w:r w:rsidRPr="00EE2A6F">
        <w:rPr>
          <w:rFonts w:ascii="Arial" w:eastAsia="Arial" w:hAnsi="Arial" w:cs="Arial"/>
          <w:b/>
          <w:sz w:val="24"/>
          <w:szCs w:val="24"/>
        </w:rPr>
        <w:t>CONTRATO</w:t>
      </w:r>
      <w:r w:rsidRPr="00EE2A6F">
        <w:rPr>
          <w:rFonts w:ascii="Arial" w:eastAsia="Arial" w:hAnsi="Arial" w:cs="Arial"/>
          <w:sz w:val="24"/>
          <w:szCs w:val="24"/>
        </w:rPr>
        <w:t xml:space="preserve"> que cause grave dano à Administração, ao funcionamento dos serviços públicos ou ao interesse coletivo, bem como retardamento injustificado à execução ou entrega do objeto contratado, nos termos das alíneas “b” e “d”, respectivamente, do </w:t>
      </w:r>
      <w:r w:rsidRPr="00EE2A6F">
        <w:rPr>
          <w:rFonts w:ascii="Arial" w:eastAsia="Arial" w:hAnsi="Arial" w:cs="Arial"/>
          <w:b/>
          <w:sz w:val="24"/>
          <w:szCs w:val="24"/>
        </w:rPr>
        <w:t>PARÁGRAFO PRIMEIRO</w:t>
      </w:r>
      <w:r w:rsidRPr="00EE2A6F">
        <w:rPr>
          <w:rFonts w:ascii="Arial" w:eastAsia="Arial" w:hAnsi="Arial" w:cs="Arial"/>
          <w:sz w:val="24"/>
          <w:szCs w:val="24"/>
        </w:rPr>
        <w:t>, de acordo com as seguintes regras:</w:t>
      </w:r>
    </w:p>
    <w:p w14:paraId="7B02CB36" w14:textId="77777777" w:rsidR="00D30181" w:rsidRPr="00EE2A6F" w:rsidRDefault="00000000" w:rsidP="005A0211">
      <w:pPr>
        <w:spacing w:before="120" w:after="120" w:line="360" w:lineRule="auto"/>
        <w:ind w:left="-426" w:right="-285"/>
        <w:jc w:val="both"/>
        <w:rPr>
          <w:rFonts w:ascii="Arial" w:eastAsia="Arial" w:hAnsi="Arial" w:cs="Arial"/>
        </w:rPr>
      </w:pPr>
      <w:r w:rsidRPr="00EE2A6F">
        <w:rPr>
          <w:rFonts w:ascii="Arial" w:eastAsia="Arial" w:hAnsi="Arial" w:cs="Arial"/>
          <w:b/>
          <w:color w:val="FF0000"/>
          <w:sz w:val="24"/>
          <w:szCs w:val="24"/>
        </w:rPr>
        <w:t xml:space="preserve">OBSERVAÇÃO: </w:t>
      </w:r>
      <w:r w:rsidRPr="00EE2A6F">
        <w:rPr>
          <w:rFonts w:ascii="Arial" w:eastAsia="Arial" w:hAnsi="Arial" w:cs="Arial"/>
          <w:color w:val="FF0000"/>
          <w:sz w:val="24"/>
          <w:szCs w:val="24"/>
        </w:rPr>
        <w:t>Os percentuais fixados para as multas no presente modelo, bem como os valores mínimos e máximos, são meramente sugestivos e devem ser avaliados no caso concreto, de acordo como valor da contratação e a gravidade do descumprimento, podendo ser alterados de acordo com a necessidade.</w:t>
      </w:r>
    </w:p>
    <w:p w14:paraId="353AE090"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FF0000"/>
          <w:sz w:val="24"/>
          <w:szCs w:val="24"/>
        </w:rPr>
        <w:t xml:space="preserve">OBSERVAÇÃO 2: </w:t>
      </w:r>
      <w:r w:rsidRPr="00EE2A6F">
        <w:rPr>
          <w:rFonts w:ascii="Arial" w:eastAsia="Arial" w:hAnsi="Arial" w:cs="Arial"/>
          <w:color w:val="FF0000"/>
          <w:sz w:val="24"/>
          <w:szCs w:val="24"/>
        </w:rPr>
        <w:t>Caso tenha sido suprimida alguma obrigação da contratada do rol proposto na Cláusula Nona, deve-se suprimir a penalidade de multa correlata. Da mesma forma, caso tenha sido incluída obrigação nova, de acordo com a especificidade do objeto contratual, ter o cuidado de prever a sanção de multa correspondente.</w:t>
      </w:r>
    </w:p>
    <w:p w14:paraId="2EC5B73A" w14:textId="2AD91ABD" w:rsidR="00D30181" w:rsidRPr="00EE2A6F" w:rsidRDefault="00000000" w:rsidP="005A0211">
      <w:pPr>
        <w:spacing w:before="120" w:after="120" w:line="360" w:lineRule="auto"/>
        <w:ind w:left="-426" w:right="-285"/>
        <w:jc w:val="both"/>
        <w:rPr>
          <w:rFonts w:ascii="Arial" w:eastAsia="Arial" w:hAnsi="Arial" w:cs="Arial"/>
          <w:sz w:val="24"/>
          <w:szCs w:val="24"/>
        </w:rPr>
      </w:pPr>
      <w:bookmarkStart w:id="22" w:name="_heading=h.4i7ojhp" w:colFirst="0" w:colLast="0"/>
      <w:bookmarkEnd w:id="22"/>
      <w:r w:rsidRPr="00EE2A6F">
        <w:rPr>
          <w:rFonts w:ascii="Arial" w:eastAsia="Arial" w:hAnsi="Arial" w:cs="Arial"/>
          <w:b/>
          <w:sz w:val="24"/>
          <w:szCs w:val="24"/>
        </w:rPr>
        <w:t>I.</w:t>
      </w:r>
      <w:r w:rsidRPr="00EE2A6F">
        <w:rPr>
          <w:rFonts w:ascii="Arial" w:eastAsia="Arial" w:hAnsi="Arial" w:cs="Arial"/>
          <w:sz w:val="24"/>
          <w:szCs w:val="24"/>
        </w:rPr>
        <w:t xml:space="preserve"> 1% (um por cento) a 5% (cinco por cento) sobre do valor </w:t>
      </w:r>
      <w:r w:rsidRPr="00EE2A6F">
        <w:rPr>
          <w:rFonts w:ascii="Arial" w:eastAsia="Arial" w:hAnsi="Arial" w:cs="Arial"/>
          <w:color w:val="0070C0"/>
          <w:sz w:val="24"/>
          <w:szCs w:val="24"/>
        </w:rPr>
        <w:t>anual</w:t>
      </w:r>
      <w:r w:rsidRPr="00EE2A6F">
        <w:rPr>
          <w:rFonts w:ascii="Arial" w:eastAsia="Arial" w:hAnsi="Arial" w:cs="Arial"/>
          <w:sz w:val="24"/>
          <w:szCs w:val="24"/>
        </w:rPr>
        <w:t xml:space="preserve"> </w:t>
      </w:r>
      <w:r w:rsidRPr="00EE2A6F">
        <w:rPr>
          <w:rFonts w:ascii="Arial" w:eastAsia="Arial" w:hAnsi="Arial" w:cs="Arial"/>
          <w:color w:val="FF0000"/>
          <w:sz w:val="24"/>
          <w:szCs w:val="24"/>
        </w:rPr>
        <w:t xml:space="preserve">ou </w:t>
      </w:r>
      <w:r w:rsidRPr="00EE2A6F">
        <w:rPr>
          <w:rFonts w:ascii="Arial" w:eastAsia="Arial" w:hAnsi="Arial" w:cs="Arial"/>
          <w:color w:val="0070C0"/>
          <w:sz w:val="24"/>
          <w:szCs w:val="24"/>
        </w:rPr>
        <w:t>total</w:t>
      </w:r>
      <w:r w:rsidRPr="00EE2A6F">
        <w:rPr>
          <w:rFonts w:ascii="Arial" w:eastAsia="Arial" w:hAnsi="Arial" w:cs="Arial"/>
          <w:sz w:val="24"/>
          <w:szCs w:val="24"/>
        </w:rPr>
        <w:t xml:space="preserve"> do </w:t>
      </w:r>
      <w:r w:rsidRPr="00EE2A6F">
        <w:rPr>
          <w:rFonts w:ascii="Arial" w:eastAsia="Arial" w:hAnsi="Arial" w:cs="Arial"/>
          <w:b/>
          <w:sz w:val="24"/>
          <w:szCs w:val="24"/>
        </w:rPr>
        <w:t>CONTRATO</w:t>
      </w:r>
      <w:r w:rsidRPr="00EE2A6F">
        <w:rPr>
          <w:rFonts w:ascii="Arial" w:eastAsia="Arial" w:hAnsi="Arial" w:cs="Arial"/>
          <w:sz w:val="24"/>
          <w:szCs w:val="24"/>
        </w:rPr>
        <w:t>, a ser aplicada a quem sofreu a penalidade de advertência e reincidiu pelo(s) mesmo(s) motivo(s);</w:t>
      </w:r>
    </w:p>
    <w:p w14:paraId="7212E769"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II.</w:t>
      </w:r>
      <w:r w:rsidRPr="00EE2A6F">
        <w:rPr>
          <w:rFonts w:ascii="Arial" w:eastAsia="Arial" w:hAnsi="Arial" w:cs="Arial"/>
          <w:sz w:val="24"/>
          <w:szCs w:val="24"/>
        </w:rPr>
        <w:t xml:space="preserve"> 10% (dez por cento) a 20% (vinte por cento), sobre o valor da garantia, no caso de descumprimento da obrigação prevista no inciso XIX da </w:t>
      </w:r>
      <w:r w:rsidRPr="00EE2A6F">
        <w:rPr>
          <w:rFonts w:ascii="Arial" w:eastAsia="Arial" w:hAnsi="Arial" w:cs="Arial"/>
          <w:b/>
          <w:sz w:val="24"/>
          <w:szCs w:val="24"/>
        </w:rPr>
        <w:t>CLÁUSULA NONA.</w:t>
      </w:r>
    </w:p>
    <w:p w14:paraId="5A44A1F3"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0000"/>
          <w:sz w:val="24"/>
          <w:szCs w:val="24"/>
        </w:rPr>
        <w:t xml:space="preserve">III. </w:t>
      </w:r>
      <w:r w:rsidRPr="00EE2A6F">
        <w:rPr>
          <w:rFonts w:ascii="Arial" w:eastAsia="Arial" w:hAnsi="Arial" w:cs="Arial"/>
          <w:color w:val="000000"/>
          <w:sz w:val="24"/>
          <w:szCs w:val="24"/>
        </w:rPr>
        <w:t xml:space="preserve">10% (dez por cento) a 20% (vinte por cento), calculada sobre o </w:t>
      </w:r>
      <w:r w:rsidRPr="00EE2A6F">
        <w:rPr>
          <w:rFonts w:ascii="Arial" w:eastAsia="Arial" w:hAnsi="Arial" w:cs="Arial"/>
          <w:color w:val="0070C0"/>
          <w:sz w:val="24"/>
          <w:szCs w:val="24"/>
        </w:rPr>
        <w:t xml:space="preserve">valor mensal do </w:t>
      </w:r>
      <w:r w:rsidRPr="00EE2A6F">
        <w:rPr>
          <w:rFonts w:ascii="Arial" w:eastAsia="Arial" w:hAnsi="Arial" w:cs="Arial"/>
          <w:b/>
          <w:color w:val="000000"/>
          <w:sz w:val="24"/>
          <w:szCs w:val="24"/>
        </w:rPr>
        <w:t xml:space="preserve">CONTRATO </w:t>
      </w:r>
      <w:r w:rsidRPr="00EE2A6F">
        <w:rPr>
          <w:rFonts w:ascii="Arial" w:eastAsia="Arial" w:hAnsi="Arial" w:cs="Arial"/>
          <w:color w:val="FF0000"/>
          <w:sz w:val="24"/>
          <w:szCs w:val="24"/>
        </w:rPr>
        <w:t>ou</w:t>
      </w:r>
      <w:r w:rsidRPr="00EE2A6F">
        <w:rPr>
          <w:rFonts w:ascii="Arial" w:eastAsia="Arial" w:hAnsi="Arial" w:cs="Arial"/>
          <w:color w:val="000000"/>
          <w:sz w:val="24"/>
          <w:szCs w:val="24"/>
        </w:rPr>
        <w:t xml:space="preserve"> </w:t>
      </w:r>
      <w:r w:rsidRPr="00EE2A6F">
        <w:rPr>
          <w:rFonts w:ascii="Arial" w:eastAsia="Arial" w:hAnsi="Arial" w:cs="Arial"/>
          <w:color w:val="0070C0"/>
          <w:sz w:val="24"/>
          <w:szCs w:val="24"/>
        </w:rPr>
        <w:t>sobre o valor da entrega/remessa inadimplida</w:t>
      </w:r>
      <w:r w:rsidRPr="00EE2A6F">
        <w:rPr>
          <w:rFonts w:ascii="Arial" w:eastAsia="Arial" w:hAnsi="Arial" w:cs="Arial"/>
          <w:color w:val="000000"/>
          <w:sz w:val="24"/>
          <w:szCs w:val="24"/>
        </w:rPr>
        <w:t xml:space="preserve">, a ser aplicada quando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descumprir a obrigação prevista no inciso I e II da </w:t>
      </w:r>
      <w:r w:rsidRPr="00EE2A6F">
        <w:rPr>
          <w:rFonts w:ascii="Arial" w:eastAsia="Arial" w:hAnsi="Arial" w:cs="Arial"/>
          <w:b/>
          <w:color w:val="000000"/>
          <w:sz w:val="24"/>
          <w:szCs w:val="24"/>
        </w:rPr>
        <w:t xml:space="preserve">CLÁUSULA NONA </w:t>
      </w:r>
      <w:r w:rsidRPr="00EE2A6F">
        <w:rPr>
          <w:rFonts w:ascii="Arial" w:eastAsia="Arial" w:hAnsi="Arial" w:cs="Arial"/>
          <w:color w:val="000000"/>
          <w:sz w:val="24"/>
          <w:szCs w:val="24"/>
        </w:rPr>
        <w:t>quando a situação não se enquadrar em obrigação contratual específica</w:t>
      </w:r>
      <w:r w:rsidRPr="00EE2A6F">
        <w:rPr>
          <w:rFonts w:ascii="Arial" w:eastAsia="Arial" w:hAnsi="Arial" w:cs="Arial"/>
          <w:b/>
          <w:color w:val="000000"/>
          <w:sz w:val="24"/>
          <w:szCs w:val="24"/>
        </w:rPr>
        <w:t>;</w:t>
      </w:r>
    </w:p>
    <w:p w14:paraId="1605DC65"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color w:val="000000"/>
          <w:sz w:val="24"/>
          <w:szCs w:val="24"/>
        </w:rPr>
        <w:lastRenderedPageBreak/>
        <w:t>IV</w:t>
      </w:r>
      <w:r w:rsidRPr="00EE2A6F">
        <w:rPr>
          <w:rFonts w:ascii="Arial" w:eastAsia="Arial" w:hAnsi="Arial" w:cs="Arial"/>
          <w:color w:val="000000"/>
          <w:sz w:val="24"/>
          <w:szCs w:val="24"/>
        </w:rPr>
        <w:t>.</w:t>
      </w:r>
      <w:r w:rsidRPr="00EE2A6F">
        <w:rPr>
          <w:rFonts w:ascii="Arial" w:eastAsia="Arial" w:hAnsi="Arial" w:cs="Arial"/>
          <w:b/>
          <w:sz w:val="24"/>
          <w:szCs w:val="24"/>
        </w:rPr>
        <w:t xml:space="preserve"> </w:t>
      </w:r>
      <w:r w:rsidRPr="00EE2A6F">
        <w:rPr>
          <w:rFonts w:ascii="Arial" w:eastAsia="Arial" w:hAnsi="Arial" w:cs="Arial"/>
          <w:color w:val="000000"/>
          <w:sz w:val="24"/>
          <w:szCs w:val="24"/>
        </w:rPr>
        <w:t xml:space="preserve">0,5% (cinco décimos por cento) a 2% (dois por cento), </w:t>
      </w:r>
      <w:r w:rsidRPr="00EE2A6F">
        <w:rPr>
          <w:rFonts w:ascii="Arial" w:eastAsia="Arial" w:hAnsi="Arial" w:cs="Arial"/>
          <w:color w:val="0070C0"/>
          <w:sz w:val="24"/>
          <w:szCs w:val="24"/>
        </w:rPr>
        <w:t>calculada sobre o valor da parcela/remessa ou sobre o valor mensal da entrega</w:t>
      </w:r>
      <w:r w:rsidRPr="00EE2A6F">
        <w:rPr>
          <w:rFonts w:ascii="Arial" w:eastAsia="Arial" w:hAnsi="Arial" w:cs="Arial"/>
          <w:color w:val="000000"/>
          <w:sz w:val="24"/>
          <w:szCs w:val="24"/>
        </w:rPr>
        <w:t xml:space="preserve">, a ser aplicada quando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descumprir a obrigação prevista no inciso V da</w:t>
      </w:r>
      <w:r w:rsidRPr="00EE2A6F">
        <w:rPr>
          <w:rFonts w:ascii="Arial" w:eastAsia="Arial" w:hAnsi="Arial" w:cs="Arial"/>
          <w:b/>
          <w:color w:val="000000"/>
          <w:sz w:val="24"/>
          <w:szCs w:val="24"/>
        </w:rPr>
        <w:t xml:space="preserve"> CLÁUSULA</w:t>
      </w:r>
      <w:r w:rsidRPr="00EE2A6F">
        <w:rPr>
          <w:rFonts w:ascii="Arial" w:eastAsia="Arial" w:hAnsi="Arial" w:cs="Arial"/>
          <w:color w:val="000000"/>
          <w:sz w:val="24"/>
          <w:szCs w:val="24"/>
        </w:rPr>
        <w:t xml:space="preserve"> </w:t>
      </w:r>
      <w:r w:rsidRPr="00EE2A6F">
        <w:rPr>
          <w:rFonts w:ascii="Arial" w:eastAsia="Arial" w:hAnsi="Arial" w:cs="Arial"/>
          <w:b/>
          <w:color w:val="000000"/>
          <w:sz w:val="24"/>
          <w:szCs w:val="24"/>
        </w:rPr>
        <w:t>NONA;</w:t>
      </w:r>
    </w:p>
    <w:p w14:paraId="79E4BE7E"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V.</w:t>
      </w:r>
      <w:r w:rsidRPr="00EE2A6F">
        <w:rPr>
          <w:rFonts w:ascii="Arial" w:eastAsia="Arial" w:hAnsi="Arial" w:cs="Arial"/>
          <w:sz w:val="24"/>
          <w:szCs w:val="24"/>
        </w:rPr>
        <w:t xml:space="preserve"> 5% (cinco por cento) a </w:t>
      </w:r>
      <w:r w:rsidRPr="00EE2A6F">
        <w:rPr>
          <w:rFonts w:ascii="Arial" w:eastAsia="Arial" w:hAnsi="Arial" w:cs="Arial"/>
          <w:color w:val="000000"/>
          <w:sz w:val="24"/>
          <w:szCs w:val="24"/>
        </w:rPr>
        <w:t xml:space="preserve">10% (dez por cento), calculada </w:t>
      </w:r>
      <w:r w:rsidRPr="00EE2A6F">
        <w:rPr>
          <w:rFonts w:ascii="Arial" w:eastAsia="Arial" w:hAnsi="Arial" w:cs="Arial"/>
          <w:color w:val="0070C0"/>
          <w:sz w:val="24"/>
          <w:szCs w:val="24"/>
        </w:rPr>
        <w:t>sobre o valor da parcela</w:t>
      </w:r>
      <w:r w:rsidRPr="00EE2A6F">
        <w:rPr>
          <w:rFonts w:ascii="Arial" w:eastAsia="Arial" w:hAnsi="Arial" w:cs="Arial"/>
          <w:sz w:val="24"/>
          <w:szCs w:val="24"/>
        </w:rPr>
        <w:t xml:space="preserve"> </w:t>
      </w:r>
      <w:r w:rsidRPr="00EE2A6F">
        <w:rPr>
          <w:rFonts w:ascii="Arial" w:eastAsia="Arial" w:hAnsi="Arial" w:cs="Arial"/>
          <w:color w:val="FF0000"/>
          <w:sz w:val="24"/>
          <w:szCs w:val="24"/>
        </w:rPr>
        <w:t>ou</w:t>
      </w:r>
      <w:r w:rsidRPr="00EE2A6F">
        <w:rPr>
          <w:rFonts w:ascii="Arial" w:eastAsia="Arial" w:hAnsi="Arial" w:cs="Arial"/>
          <w:sz w:val="24"/>
          <w:szCs w:val="24"/>
        </w:rPr>
        <w:t xml:space="preserve"> </w:t>
      </w:r>
      <w:r w:rsidRPr="00EE2A6F">
        <w:rPr>
          <w:rFonts w:ascii="Arial" w:eastAsia="Arial" w:hAnsi="Arial" w:cs="Arial"/>
          <w:color w:val="0070C0"/>
          <w:sz w:val="24"/>
          <w:szCs w:val="24"/>
        </w:rPr>
        <w:t>sobre o valor mensal da entrega</w:t>
      </w:r>
      <w:r w:rsidRPr="00EE2A6F">
        <w:rPr>
          <w:rFonts w:ascii="Arial" w:eastAsia="Arial" w:hAnsi="Arial" w:cs="Arial"/>
          <w:b/>
          <w:sz w:val="24"/>
          <w:szCs w:val="24"/>
        </w:rPr>
        <w:t>,</w:t>
      </w:r>
      <w:r w:rsidRPr="00EE2A6F">
        <w:rPr>
          <w:rFonts w:ascii="Arial" w:eastAsia="Arial" w:hAnsi="Arial" w:cs="Arial"/>
          <w:sz w:val="24"/>
          <w:szCs w:val="24"/>
        </w:rPr>
        <w:t xml:space="preserve"> quando a </w:t>
      </w:r>
      <w:r w:rsidRPr="00EE2A6F">
        <w:rPr>
          <w:rFonts w:ascii="Arial" w:eastAsia="Arial" w:hAnsi="Arial" w:cs="Arial"/>
          <w:b/>
          <w:sz w:val="24"/>
          <w:szCs w:val="24"/>
        </w:rPr>
        <w:t xml:space="preserve">CONTRATADA </w:t>
      </w:r>
      <w:r w:rsidRPr="00EE2A6F">
        <w:rPr>
          <w:rFonts w:ascii="Arial" w:eastAsia="Arial" w:hAnsi="Arial" w:cs="Arial"/>
          <w:sz w:val="24"/>
          <w:szCs w:val="24"/>
        </w:rPr>
        <w:t xml:space="preserve">deixar de cumprir a obrigação prevista no inciso VII da </w:t>
      </w:r>
      <w:r w:rsidRPr="00EE2A6F">
        <w:rPr>
          <w:rFonts w:ascii="Arial" w:eastAsia="Arial" w:hAnsi="Arial" w:cs="Arial"/>
          <w:b/>
          <w:sz w:val="24"/>
          <w:szCs w:val="24"/>
        </w:rPr>
        <w:t>CLÁUSULA NONA</w:t>
      </w:r>
      <w:r w:rsidRPr="00EE2A6F">
        <w:rPr>
          <w:rFonts w:ascii="Arial" w:eastAsia="Arial" w:hAnsi="Arial" w:cs="Arial"/>
          <w:sz w:val="24"/>
          <w:szCs w:val="24"/>
        </w:rPr>
        <w:t>;</w:t>
      </w:r>
    </w:p>
    <w:p w14:paraId="576CE3A1" w14:textId="77777777" w:rsidR="00D30181" w:rsidRPr="00EE2A6F" w:rsidRDefault="00000000" w:rsidP="005A0211">
      <w:pPr>
        <w:spacing w:before="120" w:after="120" w:line="360" w:lineRule="auto"/>
        <w:ind w:left="-426" w:right="-285"/>
        <w:jc w:val="both"/>
        <w:rPr>
          <w:rFonts w:ascii="Arial" w:eastAsia="Arial" w:hAnsi="Arial" w:cs="Arial"/>
          <w:sz w:val="24"/>
          <w:szCs w:val="24"/>
        </w:rPr>
      </w:pPr>
      <w:bookmarkStart w:id="23" w:name="_heading=h.2xcytpi" w:colFirst="0" w:colLast="0"/>
      <w:bookmarkEnd w:id="23"/>
      <w:r w:rsidRPr="00EE2A6F">
        <w:rPr>
          <w:rFonts w:ascii="Arial" w:eastAsia="Arial" w:hAnsi="Arial" w:cs="Arial"/>
          <w:b/>
          <w:sz w:val="24"/>
          <w:szCs w:val="24"/>
        </w:rPr>
        <w:t>VI.</w:t>
      </w:r>
      <w:r w:rsidRPr="00EE2A6F">
        <w:rPr>
          <w:rFonts w:ascii="Arial" w:eastAsia="Arial" w:hAnsi="Arial" w:cs="Arial"/>
          <w:sz w:val="24"/>
          <w:szCs w:val="24"/>
        </w:rPr>
        <w:t xml:space="preserve"> </w:t>
      </w:r>
      <w:r w:rsidRPr="00EE2A6F">
        <w:rPr>
          <w:rFonts w:ascii="Arial" w:eastAsia="Arial" w:hAnsi="Arial" w:cs="Arial"/>
          <w:color w:val="000000"/>
          <w:sz w:val="24"/>
          <w:szCs w:val="24"/>
        </w:rPr>
        <w:t xml:space="preserve">5% (cinco por cento) a 10% (dez por cento), calculada sobre o valor da parcela transferida, a ser aplicada quando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descumprir a obrigação prevista no inciso VIII da </w:t>
      </w:r>
      <w:r w:rsidRPr="00EE2A6F">
        <w:rPr>
          <w:rFonts w:ascii="Arial" w:eastAsia="Arial" w:hAnsi="Arial" w:cs="Arial"/>
          <w:b/>
          <w:color w:val="000000"/>
          <w:sz w:val="24"/>
          <w:szCs w:val="24"/>
        </w:rPr>
        <w:t>CLÁUSULA NONA</w:t>
      </w:r>
      <w:r w:rsidRPr="00EE2A6F">
        <w:rPr>
          <w:rFonts w:ascii="Arial" w:eastAsia="Arial" w:hAnsi="Arial" w:cs="Arial"/>
          <w:color w:val="000000"/>
          <w:sz w:val="24"/>
          <w:szCs w:val="24"/>
        </w:rPr>
        <w:t>;</w:t>
      </w:r>
    </w:p>
    <w:p w14:paraId="07657B12" w14:textId="77777777" w:rsidR="00D30181" w:rsidRPr="00EE2A6F" w:rsidRDefault="00000000" w:rsidP="005A0211">
      <w:pPr>
        <w:spacing w:before="120" w:after="120" w:line="360" w:lineRule="auto"/>
        <w:ind w:left="-426" w:right="-285"/>
        <w:jc w:val="both"/>
        <w:rPr>
          <w:rFonts w:ascii="Arial" w:eastAsia="Arial" w:hAnsi="Arial" w:cs="Arial"/>
          <w:b/>
          <w:color w:val="000000"/>
          <w:sz w:val="24"/>
          <w:szCs w:val="24"/>
        </w:rPr>
      </w:pPr>
      <w:r w:rsidRPr="00EE2A6F">
        <w:rPr>
          <w:rFonts w:ascii="Arial" w:eastAsia="Arial" w:hAnsi="Arial" w:cs="Arial"/>
          <w:b/>
          <w:color w:val="000000"/>
          <w:sz w:val="24"/>
          <w:szCs w:val="24"/>
        </w:rPr>
        <w:t>VII.</w:t>
      </w:r>
      <w:r w:rsidRPr="00EE2A6F">
        <w:rPr>
          <w:rFonts w:ascii="Arial" w:eastAsia="Arial" w:hAnsi="Arial" w:cs="Arial"/>
          <w:color w:val="000000"/>
          <w:sz w:val="24"/>
          <w:szCs w:val="24"/>
        </w:rPr>
        <w:t xml:space="preserve"> 0,5% (cinco décimos por cento) a 2% (dois por cento), calculada sobre o valor do </w:t>
      </w:r>
      <w:r w:rsidRPr="00EE2A6F">
        <w:rPr>
          <w:rFonts w:ascii="Arial" w:eastAsia="Arial" w:hAnsi="Arial" w:cs="Arial"/>
          <w:b/>
          <w:color w:val="000000"/>
          <w:sz w:val="24"/>
          <w:szCs w:val="24"/>
        </w:rPr>
        <w:t>CONTRATO</w:t>
      </w:r>
      <w:r w:rsidRPr="00EE2A6F">
        <w:rPr>
          <w:rFonts w:ascii="Arial" w:eastAsia="Arial" w:hAnsi="Arial" w:cs="Arial"/>
          <w:color w:val="000000"/>
          <w:sz w:val="24"/>
          <w:szCs w:val="24"/>
        </w:rPr>
        <w:t xml:space="preserve">, a ser aplicada quando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descumprir a obrigação prevista no inciso XV da </w:t>
      </w:r>
      <w:r w:rsidRPr="00EE2A6F">
        <w:rPr>
          <w:rFonts w:ascii="Arial" w:eastAsia="Arial" w:hAnsi="Arial" w:cs="Arial"/>
          <w:b/>
          <w:color w:val="000000"/>
          <w:sz w:val="24"/>
          <w:szCs w:val="24"/>
        </w:rPr>
        <w:t xml:space="preserve">CLÁUSULA NONA </w:t>
      </w:r>
      <w:r w:rsidRPr="00EE2A6F">
        <w:rPr>
          <w:rFonts w:ascii="Arial" w:eastAsia="Arial" w:hAnsi="Arial" w:cs="Arial"/>
          <w:color w:val="000000"/>
          <w:sz w:val="24"/>
          <w:szCs w:val="24"/>
        </w:rPr>
        <w:t>e não sanar a pendência no prazo estipulado</w:t>
      </w:r>
      <w:r w:rsidRPr="00EE2A6F">
        <w:rPr>
          <w:rFonts w:ascii="Arial" w:eastAsia="Arial" w:hAnsi="Arial" w:cs="Arial"/>
          <w:b/>
          <w:color w:val="000000"/>
          <w:sz w:val="24"/>
          <w:szCs w:val="24"/>
        </w:rPr>
        <w:t>;</w:t>
      </w:r>
    </w:p>
    <w:p w14:paraId="5B2F2460"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VIII. </w:t>
      </w:r>
      <w:r w:rsidRPr="00EE2A6F">
        <w:rPr>
          <w:rFonts w:ascii="Arial" w:eastAsia="Arial" w:hAnsi="Arial" w:cs="Arial"/>
          <w:sz w:val="24"/>
          <w:szCs w:val="24"/>
        </w:rPr>
        <w:t xml:space="preserve">1% (um por cento) a 5% (cinco por cento), calculada sobre o valor mensal/parcela do </w:t>
      </w:r>
      <w:r w:rsidRPr="00EE2A6F">
        <w:rPr>
          <w:rFonts w:ascii="Arial" w:eastAsia="Arial" w:hAnsi="Arial" w:cs="Arial"/>
          <w:b/>
          <w:sz w:val="24"/>
          <w:szCs w:val="24"/>
        </w:rPr>
        <w:t>CONTRATO</w:t>
      </w:r>
      <w:r w:rsidRPr="00EE2A6F">
        <w:rPr>
          <w:rFonts w:ascii="Arial" w:eastAsia="Arial" w:hAnsi="Arial" w:cs="Arial"/>
          <w:color w:val="000000"/>
          <w:sz w:val="24"/>
          <w:szCs w:val="24"/>
        </w:rPr>
        <w:t xml:space="preserve">, a ser aplicada quando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descumprir as obrigações previstas nos incisos XVI e XVII da </w:t>
      </w:r>
      <w:r w:rsidRPr="00EE2A6F">
        <w:rPr>
          <w:rFonts w:ascii="Arial" w:eastAsia="Arial" w:hAnsi="Arial" w:cs="Arial"/>
          <w:b/>
          <w:color w:val="000000"/>
          <w:sz w:val="24"/>
          <w:szCs w:val="24"/>
        </w:rPr>
        <w:t xml:space="preserve">CLÁUSULA NONA; </w:t>
      </w:r>
    </w:p>
    <w:p w14:paraId="3A93519D"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IX</w:t>
      </w:r>
      <w:r w:rsidRPr="00EE2A6F">
        <w:rPr>
          <w:rFonts w:ascii="Arial" w:eastAsia="Arial" w:hAnsi="Arial" w:cs="Arial"/>
          <w:sz w:val="24"/>
          <w:szCs w:val="24"/>
        </w:rPr>
        <w:t xml:space="preserve">. 1% (um por cento) a 5% (cinco por cento), calculada </w:t>
      </w:r>
      <w:r w:rsidRPr="00EE2A6F">
        <w:rPr>
          <w:rFonts w:ascii="Arial" w:eastAsia="Arial" w:hAnsi="Arial" w:cs="Arial"/>
          <w:color w:val="0070C0"/>
          <w:sz w:val="24"/>
          <w:szCs w:val="24"/>
        </w:rPr>
        <w:t xml:space="preserve">sobre o valor da parcela mensal do </w:t>
      </w:r>
      <w:r w:rsidRPr="00EE2A6F">
        <w:rPr>
          <w:rFonts w:ascii="Arial" w:eastAsia="Arial" w:hAnsi="Arial" w:cs="Arial"/>
          <w:b/>
          <w:sz w:val="24"/>
          <w:szCs w:val="24"/>
        </w:rPr>
        <w:t>CONTRATO</w:t>
      </w:r>
      <w:r w:rsidRPr="00EE2A6F">
        <w:rPr>
          <w:rFonts w:ascii="Arial" w:eastAsia="Arial" w:hAnsi="Arial" w:cs="Arial"/>
          <w:color w:val="000000"/>
          <w:sz w:val="24"/>
          <w:szCs w:val="24"/>
        </w:rPr>
        <w:t xml:space="preserve"> </w:t>
      </w:r>
      <w:r w:rsidRPr="00EE2A6F">
        <w:rPr>
          <w:rFonts w:ascii="Arial" w:eastAsia="Arial" w:hAnsi="Arial" w:cs="Arial"/>
          <w:color w:val="FF0000"/>
          <w:sz w:val="24"/>
          <w:szCs w:val="24"/>
        </w:rPr>
        <w:t>ou</w:t>
      </w:r>
      <w:r w:rsidRPr="00EE2A6F">
        <w:rPr>
          <w:rFonts w:ascii="Arial" w:eastAsia="Arial" w:hAnsi="Arial" w:cs="Arial"/>
          <w:color w:val="000000"/>
          <w:sz w:val="24"/>
          <w:szCs w:val="24"/>
        </w:rPr>
        <w:t xml:space="preserve"> </w:t>
      </w:r>
      <w:r w:rsidRPr="00EE2A6F">
        <w:rPr>
          <w:rFonts w:ascii="Arial" w:eastAsia="Arial" w:hAnsi="Arial" w:cs="Arial"/>
          <w:color w:val="0070C0"/>
          <w:sz w:val="24"/>
          <w:szCs w:val="24"/>
        </w:rPr>
        <w:t>da primeira entrega/remessa</w:t>
      </w:r>
      <w:r w:rsidRPr="00EE2A6F">
        <w:rPr>
          <w:rFonts w:ascii="Arial" w:eastAsia="Arial" w:hAnsi="Arial" w:cs="Arial"/>
          <w:color w:val="000000"/>
          <w:sz w:val="24"/>
          <w:szCs w:val="24"/>
        </w:rPr>
        <w:t xml:space="preserve">, a ser aplicada quando a </w:t>
      </w:r>
      <w:r w:rsidRPr="00EE2A6F">
        <w:rPr>
          <w:rFonts w:ascii="Arial" w:eastAsia="Arial" w:hAnsi="Arial" w:cs="Arial"/>
          <w:b/>
          <w:color w:val="000000"/>
          <w:sz w:val="24"/>
          <w:szCs w:val="24"/>
        </w:rPr>
        <w:t>CONTRATADA</w:t>
      </w:r>
      <w:r w:rsidRPr="00EE2A6F">
        <w:rPr>
          <w:rFonts w:ascii="Arial" w:eastAsia="Arial" w:hAnsi="Arial" w:cs="Arial"/>
          <w:color w:val="000000"/>
          <w:sz w:val="24"/>
          <w:szCs w:val="24"/>
        </w:rPr>
        <w:t xml:space="preserve"> descumprir a obrigação prevista no inciso XII da </w:t>
      </w:r>
      <w:r w:rsidRPr="00EE2A6F">
        <w:rPr>
          <w:rFonts w:ascii="Arial" w:eastAsia="Arial" w:hAnsi="Arial" w:cs="Arial"/>
          <w:b/>
          <w:color w:val="000000"/>
          <w:sz w:val="24"/>
          <w:szCs w:val="24"/>
        </w:rPr>
        <w:t>CLÁUSULA NONA;</w:t>
      </w:r>
    </w:p>
    <w:p w14:paraId="40AECC9A"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SEXTO: </w:t>
      </w:r>
      <w:r w:rsidRPr="00EE2A6F">
        <w:rPr>
          <w:rFonts w:ascii="Arial" w:eastAsia="Arial" w:hAnsi="Arial" w:cs="Arial"/>
          <w:sz w:val="24"/>
          <w:szCs w:val="24"/>
        </w:rPr>
        <w:t xml:space="preserve">As sanções de multa previstas no </w:t>
      </w:r>
      <w:r w:rsidRPr="00EE2A6F">
        <w:rPr>
          <w:rFonts w:ascii="Arial" w:eastAsia="Arial" w:hAnsi="Arial" w:cs="Arial"/>
          <w:b/>
          <w:sz w:val="24"/>
          <w:szCs w:val="24"/>
        </w:rPr>
        <w:t>PARÁGRAFO QUINTO</w:t>
      </w:r>
      <w:r w:rsidRPr="00EE2A6F">
        <w:rPr>
          <w:rFonts w:ascii="Arial" w:eastAsia="Arial" w:hAnsi="Arial" w:cs="Arial"/>
          <w:sz w:val="24"/>
          <w:szCs w:val="24"/>
        </w:rPr>
        <w:t xml:space="preserve"> poderão ser aplicadas cumulativamente com a penalidade de impedimento de licitar e contratar com a Administração Direta do Município de Ferraz de Vasconcelos, pelo prazo de 06 (seis) a 18 (dezoito) meses.</w:t>
      </w:r>
    </w:p>
    <w:p w14:paraId="0CEBFE40"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SÉTIMO:</w:t>
      </w:r>
      <w:r w:rsidRPr="00EE2A6F">
        <w:rPr>
          <w:rFonts w:ascii="Arial" w:eastAsia="Arial" w:hAnsi="Arial" w:cs="Arial"/>
          <w:sz w:val="24"/>
          <w:szCs w:val="24"/>
        </w:rPr>
        <w:t xml:space="preserve"> Na hipótese de inexecução total do </w:t>
      </w:r>
      <w:r w:rsidRPr="00EE2A6F">
        <w:rPr>
          <w:rFonts w:ascii="Arial" w:eastAsia="Arial" w:hAnsi="Arial" w:cs="Arial"/>
          <w:b/>
          <w:sz w:val="24"/>
          <w:szCs w:val="24"/>
        </w:rPr>
        <w:t>CONTRATO</w:t>
      </w:r>
      <w:r w:rsidRPr="00EE2A6F">
        <w:rPr>
          <w:rFonts w:ascii="Arial" w:eastAsia="Arial" w:hAnsi="Arial" w:cs="Arial"/>
          <w:sz w:val="24"/>
          <w:szCs w:val="24"/>
        </w:rPr>
        <w:t xml:space="preserve">, prevista na alínea “c” do </w:t>
      </w:r>
      <w:r w:rsidRPr="00EE2A6F">
        <w:rPr>
          <w:rFonts w:ascii="Arial" w:eastAsia="Arial" w:hAnsi="Arial" w:cs="Arial"/>
          <w:b/>
          <w:sz w:val="24"/>
          <w:szCs w:val="24"/>
        </w:rPr>
        <w:t>PARÁGRAFO PRIMEIRO</w:t>
      </w:r>
      <w:r w:rsidRPr="00EE2A6F">
        <w:rPr>
          <w:rFonts w:ascii="Arial" w:eastAsia="Arial" w:hAnsi="Arial" w:cs="Arial"/>
          <w:sz w:val="24"/>
          <w:szCs w:val="24"/>
        </w:rPr>
        <w:t>, será aplicável a sanção de impedimento de licitar e contratar com a Administração Direta do Município de Ferraz de Vasconcelos pelo prazo 18 (dezoito) a 36 (trinta e seis) meses, além de multa compensatória no percentual de 10% (dez por cento) a 20% (vinte por cento) sobre o valor do contrato.</w:t>
      </w:r>
    </w:p>
    <w:p w14:paraId="5485899B" w14:textId="77777777" w:rsidR="00D30181" w:rsidRPr="00EE2A6F" w:rsidRDefault="00000000" w:rsidP="005A0211">
      <w:pPr>
        <w:spacing w:before="120" w:after="120" w:line="360" w:lineRule="auto"/>
        <w:ind w:left="-426" w:right="-285"/>
        <w:jc w:val="both"/>
        <w:rPr>
          <w:rFonts w:ascii="Arial" w:eastAsia="Arial" w:hAnsi="Arial" w:cs="Arial"/>
          <w:sz w:val="24"/>
          <w:szCs w:val="24"/>
        </w:rPr>
      </w:pPr>
      <w:bookmarkStart w:id="24" w:name="_heading=h.1ci93xb" w:colFirst="0" w:colLast="0"/>
      <w:bookmarkEnd w:id="24"/>
      <w:r w:rsidRPr="00EE2A6F">
        <w:rPr>
          <w:rFonts w:ascii="Arial" w:eastAsia="Arial" w:hAnsi="Arial" w:cs="Arial"/>
          <w:b/>
          <w:sz w:val="24"/>
          <w:szCs w:val="24"/>
        </w:rPr>
        <w:t xml:space="preserve">PARÁGRAFO OITAVO: </w:t>
      </w:r>
      <w:r w:rsidRPr="00EE2A6F">
        <w:rPr>
          <w:rFonts w:ascii="Arial" w:eastAsia="Arial" w:hAnsi="Arial" w:cs="Arial"/>
          <w:sz w:val="24"/>
          <w:szCs w:val="24"/>
        </w:rPr>
        <w:t xml:space="preserve">Quando do cometimento das infrações previstas nas alíneas “e”, “f”, “g” e “h” do </w:t>
      </w:r>
      <w:r w:rsidRPr="00EE2A6F">
        <w:rPr>
          <w:rFonts w:ascii="Arial" w:eastAsia="Arial" w:hAnsi="Arial" w:cs="Arial"/>
          <w:b/>
          <w:sz w:val="24"/>
          <w:szCs w:val="24"/>
        </w:rPr>
        <w:t>PARÁGRAFO PRIMEIRO</w:t>
      </w:r>
      <w:r w:rsidRPr="00EE2A6F">
        <w:rPr>
          <w:rFonts w:ascii="Arial" w:eastAsia="Arial" w:hAnsi="Arial" w:cs="Arial"/>
          <w:sz w:val="24"/>
          <w:szCs w:val="24"/>
        </w:rPr>
        <w:t>, ou quando praticadas as infrações descritas nas alíneas “b”, “c” e “d” que justifiquem a imposição de penalidade mais grave, será aplicável a sanção de declaração de inidoneidade para licitar e contratar com a Administração Pública, pelo período de 03 (três) a 06 (seis) anos, além da multa compensatória de 20% (vinte por cento) a 30% (trinta por cento) sobre o valor do contrato.</w:t>
      </w:r>
    </w:p>
    <w:p w14:paraId="21FCED88"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lastRenderedPageBreak/>
        <w:t>PARÁGRAFO NONO:</w:t>
      </w:r>
      <w:r w:rsidRPr="00EE2A6F">
        <w:rPr>
          <w:rFonts w:ascii="Arial" w:eastAsia="Arial" w:hAnsi="Arial" w:cs="Arial"/>
          <w:sz w:val="24"/>
          <w:szCs w:val="24"/>
        </w:rPr>
        <w:t xml:space="preserve"> A aplicação das sanções previstas neste </w:t>
      </w:r>
      <w:r w:rsidRPr="00EE2A6F">
        <w:rPr>
          <w:rFonts w:ascii="Arial" w:eastAsia="Arial" w:hAnsi="Arial" w:cs="Arial"/>
          <w:b/>
          <w:sz w:val="24"/>
          <w:szCs w:val="24"/>
        </w:rPr>
        <w:t>CONTRATO</w:t>
      </w:r>
      <w:r w:rsidRPr="00EE2A6F">
        <w:rPr>
          <w:rFonts w:ascii="Arial" w:eastAsia="Arial" w:hAnsi="Arial" w:cs="Arial"/>
          <w:sz w:val="24"/>
          <w:szCs w:val="24"/>
        </w:rPr>
        <w:t xml:space="preserve"> não exclui, em hipótese alguma, a obrigação de reparação integral do dano causado à </w:t>
      </w:r>
      <w:r w:rsidRPr="00EE2A6F">
        <w:rPr>
          <w:rFonts w:ascii="Arial" w:eastAsia="Arial" w:hAnsi="Arial" w:cs="Arial"/>
          <w:b/>
          <w:sz w:val="24"/>
          <w:szCs w:val="24"/>
        </w:rPr>
        <w:t>CONTRATANTE</w:t>
      </w:r>
      <w:r w:rsidRPr="00EE2A6F">
        <w:rPr>
          <w:rFonts w:ascii="Arial" w:eastAsia="Arial" w:hAnsi="Arial" w:cs="Arial"/>
          <w:sz w:val="24"/>
          <w:szCs w:val="24"/>
        </w:rPr>
        <w:t>.</w:t>
      </w:r>
    </w:p>
    <w:p w14:paraId="7F31354C"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DÉCIMO:</w:t>
      </w:r>
      <w:r w:rsidRPr="00EE2A6F">
        <w:rPr>
          <w:rFonts w:ascii="Arial" w:eastAsia="Arial" w:hAnsi="Arial" w:cs="Arial"/>
          <w:sz w:val="24"/>
          <w:szCs w:val="24"/>
        </w:rPr>
        <w:t xml:space="preserve"> O valor da multa aplicada e das indenizações cabíveis será objeto de compensação com os pagamentos eventualmente devidos pelo </w:t>
      </w:r>
      <w:r w:rsidRPr="00EE2A6F">
        <w:rPr>
          <w:rFonts w:ascii="Arial" w:eastAsia="Arial" w:hAnsi="Arial" w:cs="Arial"/>
          <w:b/>
          <w:sz w:val="24"/>
          <w:szCs w:val="24"/>
        </w:rPr>
        <w:t>CONTRATANTE</w:t>
      </w:r>
      <w:r w:rsidRPr="00EE2A6F">
        <w:rPr>
          <w:rFonts w:ascii="Arial" w:eastAsia="Arial" w:hAnsi="Arial" w:cs="Arial"/>
          <w:sz w:val="24"/>
          <w:szCs w:val="24"/>
        </w:rPr>
        <w:t xml:space="preserve"> à </w:t>
      </w:r>
      <w:r w:rsidRPr="00EE2A6F">
        <w:rPr>
          <w:rFonts w:ascii="Arial" w:eastAsia="Arial" w:hAnsi="Arial" w:cs="Arial"/>
          <w:b/>
          <w:sz w:val="24"/>
          <w:szCs w:val="24"/>
        </w:rPr>
        <w:t>CONTRATADA</w:t>
      </w:r>
      <w:r w:rsidRPr="00EE2A6F">
        <w:rPr>
          <w:rFonts w:ascii="Arial" w:eastAsia="Arial" w:hAnsi="Arial" w:cs="Arial"/>
          <w:sz w:val="24"/>
          <w:szCs w:val="24"/>
        </w:rPr>
        <w:t xml:space="preserve">, decorrentes do mesmo </w:t>
      </w:r>
      <w:r w:rsidRPr="00EE2A6F">
        <w:rPr>
          <w:rFonts w:ascii="Arial" w:eastAsia="Arial" w:hAnsi="Arial" w:cs="Arial"/>
          <w:b/>
          <w:sz w:val="24"/>
          <w:szCs w:val="24"/>
        </w:rPr>
        <w:t>CONTRATO</w:t>
      </w:r>
      <w:r w:rsidRPr="00EE2A6F">
        <w:rPr>
          <w:rFonts w:ascii="Arial" w:eastAsia="Arial" w:hAnsi="Arial" w:cs="Arial"/>
          <w:sz w:val="24"/>
          <w:szCs w:val="24"/>
        </w:rPr>
        <w:t xml:space="preserve"> ou de outros contratos administrativos que a </w:t>
      </w:r>
      <w:r w:rsidRPr="00EE2A6F">
        <w:rPr>
          <w:rFonts w:ascii="Arial" w:eastAsia="Arial" w:hAnsi="Arial" w:cs="Arial"/>
          <w:b/>
          <w:sz w:val="24"/>
          <w:szCs w:val="24"/>
        </w:rPr>
        <w:t>CONTRATADA</w:t>
      </w:r>
      <w:r w:rsidRPr="00EE2A6F">
        <w:rPr>
          <w:rFonts w:ascii="Arial" w:eastAsia="Arial" w:hAnsi="Arial" w:cs="Arial"/>
          <w:sz w:val="24"/>
          <w:szCs w:val="24"/>
        </w:rPr>
        <w:t xml:space="preserve"> possua com a </w:t>
      </w:r>
      <w:r w:rsidRPr="00EE2A6F">
        <w:rPr>
          <w:rFonts w:ascii="Arial" w:eastAsia="Arial" w:hAnsi="Arial" w:cs="Arial"/>
          <w:b/>
          <w:sz w:val="24"/>
          <w:szCs w:val="24"/>
        </w:rPr>
        <w:t>CONTRATANTE</w:t>
      </w:r>
      <w:r w:rsidRPr="00EE2A6F">
        <w:rPr>
          <w:rFonts w:ascii="Arial" w:eastAsia="Arial" w:hAnsi="Arial" w:cs="Arial"/>
          <w:sz w:val="24"/>
          <w:szCs w:val="24"/>
        </w:rPr>
        <w:t>.</w:t>
      </w:r>
    </w:p>
    <w:p w14:paraId="1DD69BF9"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DÉCIMO PRIMEIRO: </w:t>
      </w:r>
      <w:r w:rsidRPr="00EE2A6F">
        <w:rPr>
          <w:rFonts w:ascii="Arial" w:eastAsia="Arial" w:hAnsi="Arial" w:cs="Arial"/>
          <w:sz w:val="24"/>
          <w:szCs w:val="24"/>
        </w:rPr>
        <w:t xml:space="preserve">Se o valor da multa for superior ao dos pagamentos devidos pelo </w:t>
      </w:r>
      <w:r w:rsidRPr="00EE2A6F">
        <w:rPr>
          <w:rFonts w:ascii="Arial" w:eastAsia="Arial" w:hAnsi="Arial" w:cs="Arial"/>
          <w:b/>
          <w:sz w:val="24"/>
          <w:szCs w:val="24"/>
        </w:rPr>
        <w:t>CONTRATANTE</w:t>
      </w:r>
      <w:r w:rsidRPr="00EE2A6F">
        <w:rPr>
          <w:rFonts w:ascii="Arial" w:eastAsia="Arial" w:hAnsi="Arial" w:cs="Arial"/>
          <w:sz w:val="24"/>
          <w:szCs w:val="24"/>
        </w:rPr>
        <w:t>, a diferença será descontada da garantia contratual prestada, se houver, ou será cobrada na forma prevista em lei e demais atos normativos aplicáveis à espécie.</w:t>
      </w:r>
    </w:p>
    <w:p w14:paraId="4D2A6092"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DÉCIMO SEGUNDO:</w:t>
      </w:r>
      <w:r w:rsidRPr="00EE2A6F">
        <w:rPr>
          <w:rFonts w:ascii="Arial" w:eastAsia="Arial" w:hAnsi="Arial" w:cs="Arial"/>
          <w:sz w:val="24"/>
          <w:szCs w:val="24"/>
        </w:rPr>
        <w:t xml:space="preserve"> Não havendo o pagamento integral da multa em sede administrativa, o processo será encaminhado à Secretaria Municipal de Fazenda para inscrição em Dívida Ativa e posterior encaminhamento à Advocacia Pública Municipal para cobrança. </w:t>
      </w:r>
    </w:p>
    <w:p w14:paraId="6DC794F5"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PARÁGRAFO DÉCIMO TERCEIRO:</w:t>
      </w:r>
      <w:r w:rsidRPr="00EE2A6F">
        <w:rPr>
          <w:rFonts w:ascii="Arial" w:eastAsia="Arial" w:hAnsi="Arial" w:cs="Arial"/>
          <w:sz w:val="24"/>
          <w:szCs w:val="24"/>
        </w:rPr>
        <w:t xml:space="preserve"> A aplicação das sanções realizar-se-á em processo administrativo que assegure o contraditório e a ampla defesa à </w:t>
      </w:r>
      <w:r w:rsidRPr="00EE2A6F">
        <w:rPr>
          <w:rFonts w:ascii="Arial" w:eastAsia="Arial" w:hAnsi="Arial" w:cs="Arial"/>
          <w:b/>
          <w:sz w:val="24"/>
          <w:szCs w:val="24"/>
        </w:rPr>
        <w:t>CONTRATADA</w:t>
      </w:r>
      <w:r w:rsidRPr="00EE2A6F">
        <w:rPr>
          <w:rFonts w:ascii="Arial" w:eastAsia="Arial" w:hAnsi="Arial" w:cs="Arial"/>
          <w:sz w:val="24"/>
          <w:szCs w:val="24"/>
        </w:rPr>
        <w:t>, observando-se o procedimento previsto na Lei nº 14.133/2021.</w:t>
      </w:r>
    </w:p>
    <w:p w14:paraId="1CAA65A1" w14:textId="77777777" w:rsidR="00D30181" w:rsidRPr="00EE2A6F" w:rsidRDefault="00000000" w:rsidP="005A0211">
      <w:pPr>
        <w:spacing w:before="120" w:after="120" w:line="360" w:lineRule="auto"/>
        <w:ind w:left="-426" w:right="-285"/>
        <w:jc w:val="both"/>
        <w:rPr>
          <w:rFonts w:ascii="Arial" w:eastAsia="Arial" w:hAnsi="Arial" w:cs="Arial"/>
          <w:sz w:val="24"/>
          <w:szCs w:val="24"/>
        </w:rPr>
      </w:pPr>
      <w:bookmarkStart w:id="25" w:name="_heading=h.3whwml4" w:colFirst="0" w:colLast="0"/>
      <w:bookmarkEnd w:id="25"/>
      <w:r w:rsidRPr="00EE2A6F">
        <w:rPr>
          <w:rFonts w:ascii="Arial" w:eastAsia="Arial" w:hAnsi="Arial" w:cs="Arial"/>
          <w:b/>
          <w:sz w:val="24"/>
          <w:szCs w:val="24"/>
        </w:rPr>
        <w:t xml:space="preserve">PARÁGRAFO DÉCIMO QUARTO: </w:t>
      </w:r>
      <w:r w:rsidRPr="00EE2A6F">
        <w:rPr>
          <w:rFonts w:ascii="Arial" w:eastAsia="Arial" w:hAnsi="Arial" w:cs="Arial"/>
          <w:sz w:val="24"/>
          <w:szCs w:val="24"/>
        </w:rPr>
        <w:t>Na fixação das penalidades, dentro das faixas de multa estabelecidas neste Edital, bem como dos prazos previstos para as demais sanções deverão ser observadas:</w:t>
      </w:r>
    </w:p>
    <w:p w14:paraId="5009973F"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a)</w:t>
      </w:r>
      <w:r w:rsidRPr="00EE2A6F">
        <w:rPr>
          <w:rFonts w:ascii="Arial" w:eastAsia="Arial" w:hAnsi="Arial" w:cs="Arial"/>
          <w:sz w:val="24"/>
          <w:szCs w:val="24"/>
        </w:rPr>
        <w:t xml:space="preserve"> a natureza e a gravidade da infração cometida;</w:t>
      </w:r>
    </w:p>
    <w:p w14:paraId="1AFC29D9"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b)</w:t>
      </w:r>
      <w:r w:rsidRPr="00EE2A6F">
        <w:rPr>
          <w:rFonts w:ascii="Arial" w:eastAsia="Arial" w:hAnsi="Arial" w:cs="Arial"/>
          <w:sz w:val="24"/>
          <w:szCs w:val="24"/>
        </w:rPr>
        <w:t xml:space="preserve"> as peculiaridades do caso concreto;</w:t>
      </w:r>
    </w:p>
    <w:p w14:paraId="56DE3B21"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c)</w:t>
      </w:r>
      <w:r w:rsidRPr="00EE2A6F">
        <w:rPr>
          <w:rFonts w:ascii="Arial" w:eastAsia="Arial" w:hAnsi="Arial" w:cs="Arial"/>
          <w:sz w:val="24"/>
          <w:szCs w:val="24"/>
        </w:rPr>
        <w:t xml:space="preserve"> as circunstâncias agravantes ou atenuantes;</w:t>
      </w:r>
    </w:p>
    <w:p w14:paraId="268F3DE7"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d)</w:t>
      </w:r>
      <w:r w:rsidRPr="00EE2A6F">
        <w:rPr>
          <w:rFonts w:ascii="Arial" w:eastAsia="Arial" w:hAnsi="Arial" w:cs="Arial"/>
          <w:sz w:val="24"/>
          <w:szCs w:val="24"/>
        </w:rPr>
        <w:t xml:space="preserve"> os danos que o cometimento da infração ocasionar ao </w:t>
      </w:r>
      <w:r w:rsidRPr="00EE2A6F">
        <w:rPr>
          <w:rFonts w:ascii="Arial" w:eastAsia="Arial" w:hAnsi="Arial" w:cs="Arial"/>
          <w:b/>
          <w:sz w:val="24"/>
          <w:szCs w:val="24"/>
        </w:rPr>
        <w:t>CONTRATANTE,</w:t>
      </w:r>
      <w:r w:rsidRPr="00EE2A6F">
        <w:rPr>
          <w:rFonts w:ascii="Arial" w:eastAsia="Arial" w:hAnsi="Arial" w:cs="Arial"/>
          <w:sz w:val="24"/>
          <w:szCs w:val="24"/>
        </w:rPr>
        <w:t xml:space="preserve"> ao funcionamento dos serviços públicos, aos seus usuários ou ao interesse coletivo</w:t>
      </w:r>
      <w:r w:rsidRPr="00EE2A6F">
        <w:rPr>
          <w:rFonts w:ascii="Arial" w:eastAsia="Arial" w:hAnsi="Arial" w:cs="Arial"/>
          <w:b/>
          <w:sz w:val="24"/>
          <w:szCs w:val="24"/>
        </w:rPr>
        <w:t>;</w:t>
      </w:r>
    </w:p>
    <w:p w14:paraId="60468362" w14:textId="77777777" w:rsidR="00D30181" w:rsidRPr="00EE2A6F" w:rsidRDefault="00000000" w:rsidP="005A0211">
      <w:pPr>
        <w:spacing w:before="120" w:after="120" w:line="360" w:lineRule="auto"/>
        <w:ind w:left="-426" w:right="-285"/>
        <w:jc w:val="both"/>
        <w:rPr>
          <w:rFonts w:ascii="Arial" w:eastAsia="Arial" w:hAnsi="Arial" w:cs="Arial"/>
          <w:sz w:val="24"/>
          <w:szCs w:val="24"/>
        </w:rPr>
      </w:pPr>
      <w:bookmarkStart w:id="26" w:name="_heading=h.2bn6wsx" w:colFirst="0" w:colLast="0"/>
      <w:bookmarkEnd w:id="26"/>
      <w:r w:rsidRPr="00EE2A6F">
        <w:rPr>
          <w:rFonts w:ascii="Arial" w:eastAsia="Arial" w:hAnsi="Arial" w:cs="Arial"/>
          <w:b/>
          <w:sz w:val="24"/>
          <w:szCs w:val="24"/>
        </w:rPr>
        <w:t xml:space="preserve">e) </w:t>
      </w:r>
      <w:r w:rsidRPr="00EE2A6F">
        <w:rPr>
          <w:rFonts w:ascii="Arial" w:eastAsia="Arial" w:hAnsi="Arial" w:cs="Arial"/>
          <w:sz w:val="24"/>
          <w:szCs w:val="24"/>
        </w:rPr>
        <w:t>a vantagem auferida em virtude da infração;</w:t>
      </w:r>
    </w:p>
    <w:p w14:paraId="0C2B36D9" w14:textId="77777777" w:rsidR="00D30181" w:rsidRPr="00EE2A6F" w:rsidRDefault="00000000" w:rsidP="005A0211">
      <w:pPr>
        <w:spacing w:before="120" w:after="120" w:line="360" w:lineRule="auto"/>
        <w:ind w:left="-426" w:right="-285"/>
        <w:jc w:val="both"/>
        <w:rPr>
          <w:rFonts w:ascii="Arial" w:eastAsia="Arial" w:hAnsi="Arial" w:cs="Arial"/>
          <w:color w:val="000000"/>
          <w:sz w:val="24"/>
          <w:szCs w:val="24"/>
        </w:rPr>
      </w:pPr>
      <w:r w:rsidRPr="00EE2A6F">
        <w:rPr>
          <w:rFonts w:ascii="Arial" w:eastAsia="Arial" w:hAnsi="Arial" w:cs="Arial"/>
          <w:b/>
          <w:color w:val="000000"/>
          <w:sz w:val="24"/>
          <w:szCs w:val="24"/>
        </w:rPr>
        <w:t>f)</w:t>
      </w:r>
      <w:r w:rsidRPr="00EE2A6F">
        <w:rPr>
          <w:rFonts w:ascii="Arial" w:eastAsia="Arial" w:hAnsi="Arial" w:cs="Arial"/>
          <w:color w:val="000000"/>
          <w:sz w:val="24"/>
          <w:szCs w:val="24"/>
        </w:rPr>
        <w:t xml:space="preserve"> a implantação ou o aperfeiçoamento de programa de integridade, conforme normas e orientações dos órgãos de controle interno.</w:t>
      </w:r>
    </w:p>
    <w:p w14:paraId="70E3DA0D" w14:textId="77777777" w:rsidR="00D30181" w:rsidRPr="00EE2A6F" w:rsidRDefault="00000000" w:rsidP="005A0211">
      <w:pPr>
        <w:spacing w:before="120" w:after="120" w:line="360" w:lineRule="auto"/>
        <w:ind w:left="-426" w:right="-285"/>
        <w:jc w:val="both"/>
        <w:rPr>
          <w:rFonts w:ascii="Arial" w:eastAsia="Arial" w:hAnsi="Arial" w:cs="Arial"/>
          <w:sz w:val="24"/>
          <w:szCs w:val="24"/>
        </w:rPr>
      </w:pPr>
      <w:bookmarkStart w:id="27" w:name="_heading=h.qsh70q" w:colFirst="0" w:colLast="0"/>
      <w:bookmarkEnd w:id="27"/>
      <w:r w:rsidRPr="00EE2A6F">
        <w:rPr>
          <w:rFonts w:ascii="Arial" w:eastAsia="Arial" w:hAnsi="Arial" w:cs="Arial"/>
          <w:b/>
          <w:sz w:val="24"/>
          <w:szCs w:val="24"/>
        </w:rPr>
        <w:t xml:space="preserve">PARÁGRAFO DÉCIMO QUINTO: </w:t>
      </w:r>
      <w:r w:rsidRPr="00EE2A6F">
        <w:rPr>
          <w:rFonts w:ascii="Arial" w:eastAsia="Arial" w:hAnsi="Arial" w:cs="Arial"/>
          <w:sz w:val="24"/>
          <w:szCs w:val="24"/>
        </w:rPr>
        <w:t xml:space="preserve">Em caso de prática da mesma infração ocorrida no prazo igual ou inferior a 12 (dozes) meses, contados da data de publicação da decisão definitiva da condenação anterior, as faixas de multa e os prazos previstos neste contrato poderão ser </w:t>
      </w:r>
      <w:r w:rsidRPr="00EE2A6F">
        <w:rPr>
          <w:rFonts w:ascii="Arial" w:eastAsia="Arial" w:hAnsi="Arial" w:cs="Arial"/>
          <w:sz w:val="24"/>
          <w:szCs w:val="24"/>
        </w:rPr>
        <w:lastRenderedPageBreak/>
        <w:t>majorados em até 50% (cinquenta por cento), observados os limites máximos previstos em lei.</w:t>
      </w:r>
    </w:p>
    <w:p w14:paraId="70311FE7"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DÉCIMO SEXTO: </w:t>
      </w:r>
      <w:r w:rsidRPr="00EE2A6F">
        <w:rPr>
          <w:rFonts w:ascii="Arial" w:eastAsia="Arial" w:hAnsi="Arial" w:cs="Arial"/>
          <w:sz w:val="24"/>
          <w:szCs w:val="24"/>
        </w:rPr>
        <w:t>Os atos previstos como infrações administrativas na Lei nº 14.133, de 2021, ou em outras leis de licitações e contratos da Administração Pública que também sejam tipificados como atos lesivos na Lei Federal nº 12.846, de 2013, serão apurados e julgados conjuntamente, nos mesmos autos, observados o rito procedimental e a autoridade competente definidos na Lei Municipal nº 3.431, de 2021.</w:t>
      </w:r>
    </w:p>
    <w:p w14:paraId="27A1D270"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DÉCIMO SÉTIMO: </w:t>
      </w:r>
      <w:r w:rsidRPr="00EE2A6F">
        <w:rPr>
          <w:rFonts w:ascii="Arial" w:eastAsia="Arial" w:hAnsi="Arial" w:cs="Arial"/>
          <w:sz w:val="24"/>
          <w:szCs w:val="24"/>
        </w:rPr>
        <w:t xml:space="preserve">A personalidade jurídica da </w:t>
      </w:r>
      <w:r w:rsidRPr="00EE2A6F">
        <w:rPr>
          <w:rFonts w:ascii="Arial" w:eastAsia="Arial" w:hAnsi="Arial" w:cs="Arial"/>
          <w:b/>
          <w:sz w:val="24"/>
          <w:szCs w:val="24"/>
        </w:rPr>
        <w:t>CONTRATADA</w:t>
      </w:r>
      <w:r w:rsidRPr="00EE2A6F">
        <w:rPr>
          <w:rFonts w:ascii="Arial" w:eastAsia="Arial" w:hAnsi="Arial" w:cs="Arial"/>
          <w:sz w:val="24"/>
          <w:szCs w:val="24"/>
        </w:rPr>
        <w:t xml:space="preserve"> poderá ser desconsiderada sempre que utilizada com abuso do direito para facilitar, encobrir ou dissimular a prática dos atos ilícitos previstos neste </w:t>
      </w:r>
      <w:r w:rsidRPr="00EE2A6F">
        <w:rPr>
          <w:rFonts w:ascii="Arial" w:eastAsia="Arial" w:hAnsi="Arial" w:cs="Arial"/>
          <w:b/>
          <w:sz w:val="24"/>
          <w:szCs w:val="24"/>
        </w:rPr>
        <w:t>CONTRATO</w:t>
      </w:r>
      <w:r w:rsidRPr="00EE2A6F">
        <w:rPr>
          <w:rFonts w:ascii="Arial" w:eastAsia="Arial" w:hAnsi="Arial" w:cs="Arial"/>
          <w:sz w:val="24"/>
          <w:szCs w:val="24"/>
        </w:rPr>
        <w:t xml:space="preserve">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w:t>
      </w:r>
      <w:r w:rsidRPr="00EE2A6F">
        <w:rPr>
          <w:rFonts w:ascii="Arial" w:eastAsia="Arial" w:hAnsi="Arial" w:cs="Arial"/>
          <w:b/>
          <w:sz w:val="24"/>
          <w:szCs w:val="24"/>
        </w:rPr>
        <w:t>CONTRATADA</w:t>
      </w:r>
      <w:r w:rsidRPr="00EE2A6F">
        <w:rPr>
          <w:rFonts w:ascii="Arial" w:eastAsia="Arial" w:hAnsi="Arial" w:cs="Arial"/>
          <w:sz w:val="24"/>
          <w:szCs w:val="24"/>
        </w:rPr>
        <w:t>, observados, em todos os casos, o contraditório, a ampla defesa e a obrigatoriedade de análise jurídica prévia.</w:t>
      </w:r>
    </w:p>
    <w:p w14:paraId="0612CD5C" w14:textId="08285BDA"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DÉCIMO OITAVO: </w:t>
      </w:r>
      <w:r w:rsidRPr="00EE2A6F">
        <w:rPr>
          <w:rFonts w:ascii="Arial" w:eastAsia="Arial" w:hAnsi="Arial" w:cs="Arial"/>
          <w:sz w:val="24"/>
          <w:szCs w:val="24"/>
        </w:rPr>
        <w:t xml:space="preserve">A </w:t>
      </w:r>
      <w:r w:rsidRPr="00EE2A6F">
        <w:rPr>
          <w:rFonts w:ascii="Arial" w:eastAsia="Arial" w:hAnsi="Arial" w:cs="Arial"/>
          <w:b/>
          <w:sz w:val="24"/>
          <w:szCs w:val="24"/>
        </w:rPr>
        <w:t>CONTRATANTE</w:t>
      </w:r>
      <w:r w:rsidRPr="00EE2A6F">
        <w:rPr>
          <w:rFonts w:ascii="Arial" w:eastAsia="Arial" w:hAnsi="Arial" w:cs="Arial"/>
          <w:sz w:val="24"/>
          <w:szCs w:val="24"/>
        </w:rPr>
        <w:t xml:space="preserve"> deverá comunicar as sanções aplicadas à Secretaria de Administração, para fins de inclusão da </w:t>
      </w:r>
      <w:r w:rsidRPr="00EE2A6F">
        <w:rPr>
          <w:rFonts w:ascii="Arial" w:eastAsia="Arial" w:hAnsi="Arial" w:cs="Arial"/>
          <w:b/>
          <w:sz w:val="24"/>
          <w:szCs w:val="24"/>
        </w:rPr>
        <w:t>CONTRATADA</w:t>
      </w:r>
      <w:r w:rsidRPr="00EE2A6F">
        <w:rPr>
          <w:rFonts w:ascii="Arial" w:eastAsia="Arial" w:hAnsi="Arial" w:cs="Arial"/>
          <w:sz w:val="24"/>
          <w:szCs w:val="24"/>
        </w:rPr>
        <w:t xml:space="preserve"> no Cadastro Nacional de Empresas Inidôneas e Suspensas (</w:t>
      </w:r>
      <w:proofErr w:type="spellStart"/>
      <w:r w:rsidRPr="00EE2A6F">
        <w:rPr>
          <w:rFonts w:ascii="Arial" w:eastAsia="Arial" w:hAnsi="Arial" w:cs="Arial"/>
          <w:sz w:val="24"/>
          <w:szCs w:val="24"/>
        </w:rPr>
        <w:t>Ceis</w:t>
      </w:r>
      <w:proofErr w:type="spellEnd"/>
      <w:r w:rsidRPr="00EE2A6F">
        <w:rPr>
          <w:rFonts w:ascii="Arial" w:eastAsia="Arial" w:hAnsi="Arial" w:cs="Arial"/>
          <w:sz w:val="24"/>
          <w:szCs w:val="24"/>
        </w:rPr>
        <w:t>) e no Cadastro Nacional de Empresas Punidas (</w:t>
      </w:r>
      <w:proofErr w:type="spellStart"/>
      <w:r w:rsidRPr="00EE2A6F">
        <w:rPr>
          <w:rFonts w:ascii="Arial" w:eastAsia="Arial" w:hAnsi="Arial" w:cs="Arial"/>
          <w:sz w:val="24"/>
          <w:szCs w:val="24"/>
        </w:rPr>
        <w:t>Cnep</w:t>
      </w:r>
      <w:proofErr w:type="spellEnd"/>
      <w:r w:rsidRPr="00EE2A6F">
        <w:rPr>
          <w:rFonts w:ascii="Arial" w:eastAsia="Arial" w:hAnsi="Arial" w:cs="Arial"/>
          <w:sz w:val="24"/>
          <w:szCs w:val="24"/>
        </w:rPr>
        <w:t>), instituídos no âmbito do Poder Executivo Federal, observado o prazo máximo de 15 (quinze) dias úteis, contado da data da decisão definitiva de aplicação da sanção.</w:t>
      </w:r>
    </w:p>
    <w:p w14:paraId="1A5CFE84" w14:textId="77777777" w:rsidR="00D30181" w:rsidRPr="00EE2A6F" w:rsidRDefault="00000000">
      <w:pPr>
        <w:spacing w:before="360" w:after="120" w:line="360" w:lineRule="auto"/>
        <w:ind w:left="-1701" w:right="-1417"/>
        <w:jc w:val="both"/>
        <w:rPr>
          <w:rFonts w:ascii="Arial" w:eastAsia="Arial" w:hAnsi="Arial" w:cs="Arial"/>
          <w:color w:val="FF0000"/>
          <w:sz w:val="24"/>
          <w:szCs w:val="24"/>
        </w:rPr>
      </w:pPr>
      <w:r w:rsidRPr="00EE2A6F">
        <w:rPr>
          <w:rFonts w:ascii="Arial" w:eastAsia="Arial" w:hAnsi="Arial" w:cs="Arial"/>
          <w:noProof/>
        </w:rPr>
        <mc:AlternateContent>
          <mc:Choice Requires="wps">
            <w:drawing>
              <wp:inline distT="0" distB="0" distL="0" distR="0" wp14:anchorId="46406D7A" wp14:editId="1FCC84DC">
                <wp:extent cx="5705475" cy="561975"/>
                <wp:effectExtent l="0" t="0" r="9525" b="9525"/>
                <wp:docPr id="221" name="Retângulo 221"/>
                <wp:cNvGraphicFramePr/>
                <a:graphic xmlns:a="http://schemas.openxmlformats.org/drawingml/2006/main">
                  <a:graphicData uri="http://schemas.microsoft.com/office/word/2010/wordprocessingShape">
                    <wps:wsp>
                      <wps:cNvSpPr/>
                      <wps:spPr>
                        <a:xfrm>
                          <a:off x="0" y="0"/>
                          <a:ext cx="5705475" cy="561975"/>
                        </a:xfrm>
                        <a:prstGeom prst="rect">
                          <a:avLst/>
                        </a:prstGeom>
                        <a:solidFill>
                          <a:srgbClr val="33608E"/>
                        </a:solidFill>
                        <a:ln>
                          <a:noFill/>
                        </a:ln>
                      </wps:spPr>
                      <wps:txbx>
                        <w:txbxContent>
                          <w:p w14:paraId="39839F20"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NONA </w:t>
                            </w:r>
                            <w:r>
                              <w:rPr>
                                <w:rFonts w:ascii="Arial" w:eastAsia="Arial" w:hAnsi="Arial" w:cs="Arial"/>
                                <w:b/>
                                <w:color w:val="FFFFFF"/>
                                <w:sz w:val="24"/>
                              </w:rPr>
                              <w:t>– CLÁUSULA ANTICORRUPÇÃO</w:t>
                            </w:r>
                          </w:p>
                        </w:txbxContent>
                      </wps:txbx>
                      <wps:bodyPr spcFirstLastPara="1" wrap="square" lIns="91425" tIns="45700" rIns="91425" bIns="45700" anchor="ctr" anchorCtr="0">
                        <a:noAutofit/>
                      </wps:bodyPr>
                    </wps:wsp>
                  </a:graphicData>
                </a:graphic>
              </wp:inline>
            </w:drawing>
          </mc:Choice>
          <mc:Fallback>
            <w:pict>
              <v:rect w14:anchorId="46406D7A" id="Retângulo 221" o:spid="_x0000_s1046" style="width:449.25pt;height:4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" fillcolor="#33608e" stroked="f">
                <v:textbox inset="2.53958mm,1.2694mm,2.53958mm,1.2694mm">
                  <w:txbxContent>
                    <w:p w14:paraId="39839F20"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DÉCIMA NONA </w:t>
                      </w:r>
                      <w:r>
                        <w:rPr>
                          <w:rFonts w:ascii="Arial" w:eastAsia="Arial" w:hAnsi="Arial" w:cs="Arial"/>
                          <w:b/>
                          <w:color w:val="FFFFFF"/>
                          <w:sz w:val="24"/>
                        </w:rPr>
                        <w:t>– CLÁUSULA ANTICORRUPÇÃO</w:t>
                      </w:r>
                    </w:p>
                  </w:txbxContent>
                </v:textbox>
                <w10:anchorlock/>
              </v:rect>
            </w:pict>
          </mc:Fallback>
        </mc:AlternateContent>
      </w:r>
    </w:p>
    <w:p w14:paraId="7C9CDB5A" w14:textId="77777777" w:rsidR="00D30181" w:rsidRPr="00EE2A6F" w:rsidRDefault="00000000" w:rsidP="005A0211">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sz w:val="24"/>
          <w:szCs w:val="24"/>
        </w:rPr>
        <w:t xml:space="preserve">PARÁGRAFO PRIMEIRO: </w:t>
      </w:r>
      <w:r w:rsidRPr="00EE2A6F">
        <w:rPr>
          <w:rFonts w:ascii="Arial" w:eastAsia="Arial" w:hAnsi="Arial" w:cs="Arial"/>
          <w:sz w:val="24"/>
          <w:szCs w:val="24"/>
        </w:rPr>
        <w:t xml:space="preserve">A </w:t>
      </w:r>
      <w:r w:rsidRPr="00EE2A6F">
        <w:rPr>
          <w:rFonts w:ascii="Arial" w:eastAsia="Arial" w:hAnsi="Arial" w:cs="Arial"/>
          <w:b/>
          <w:sz w:val="24"/>
          <w:szCs w:val="24"/>
        </w:rPr>
        <w:t>CONTRATADA</w:t>
      </w:r>
      <w:r w:rsidRPr="00EE2A6F">
        <w:rPr>
          <w:rFonts w:ascii="Arial" w:eastAsia="Arial" w:hAnsi="Arial" w:cs="Arial"/>
          <w:sz w:val="24"/>
          <w:szCs w:val="24"/>
        </w:rPr>
        <w:t xml:space="preserve"> se compromete a observar os preceitos legais instituídos pelo ordenamento jurídico brasileiro no que tange ao combate à corrupção, em especial a Lei Federal nº 12.846, de 1º de agosto de 2013 e a Lei Federal nº 9.613/98.</w:t>
      </w:r>
    </w:p>
    <w:p w14:paraId="2897FDE3" w14:textId="77777777" w:rsidR="00D30181" w:rsidRPr="00EE2A6F" w:rsidRDefault="00000000" w:rsidP="005A0211">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sz w:val="24"/>
          <w:szCs w:val="24"/>
        </w:rPr>
        <w:t xml:space="preserve">PARÁGRAFO SEGUNDO: </w:t>
      </w:r>
      <w:r w:rsidRPr="00EE2A6F">
        <w:rPr>
          <w:rFonts w:ascii="Arial" w:eastAsia="Arial" w:hAnsi="Arial" w:cs="Arial"/>
          <w:sz w:val="24"/>
          <w:szCs w:val="24"/>
        </w:rPr>
        <w:t xml:space="preserve">A </w:t>
      </w:r>
      <w:r w:rsidRPr="00EE2A6F">
        <w:rPr>
          <w:rFonts w:ascii="Arial" w:eastAsia="Arial" w:hAnsi="Arial" w:cs="Arial"/>
          <w:b/>
          <w:sz w:val="24"/>
          <w:szCs w:val="24"/>
        </w:rPr>
        <w:t>CONTRATADA</w:t>
      </w:r>
      <w:r w:rsidRPr="00EE2A6F">
        <w:rPr>
          <w:rFonts w:ascii="Arial" w:eastAsia="Arial" w:hAnsi="Arial" w:cs="Arial"/>
          <w:sz w:val="24"/>
          <w:szCs w:val="24"/>
        </w:rPr>
        <w:t xml:space="preserve"> (i) declara, por si e por seus administradores, funcionários, representantes e outras pessoas que agem em seu nome, direta ou indiretamente, estar ciente dos dispositivos contidos na Lei Federal nº 12.846/2013; (ii) se obriga a tomar todas as providências para fazer com que seus administradores, funcionários e representantes tomem ciência quanto ao teor da mencionada Lei Federal nº 12.846/2013.</w:t>
      </w:r>
    </w:p>
    <w:p w14:paraId="69F3C069" w14:textId="77777777" w:rsidR="00D30181" w:rsidRPr="00EE2A6F" w:rsidRDefault="00000000" w:rsidP="005A0211">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sz w:val="24"/>
          <w:szCs w:val="24"/>
        </w:rPr>
        <w:t xml:space="preserve">PARÁGRAFO TERCEIRO: </w:t>
      </w:r>
      <w:r w:rsidRPr="00EE2A6F">
        <w:rPr>
          <w:rFonts w:ascii="Arial" w:eastAsia="Arial" w:hAnsi="Arial" w:cs="Arial"/>
          <w:sz w:val="24"/>
          <w:szCs w:val="24"/>
        </w:rPr>
        <w:t>A</w:t>
      </w:r>
      <w:r w:rsidRPr="00EE2A6F">
        <w:rPr>
          <w:rFonts w:ascii="Arial" w:eastAsia="Arial" w:hAnsi="Arial" w:cs="Arial"/>
          <w:b/>
          <w:sz w:val="24"/>
          <w:szCs w:val="24"/>
        </w:rPr>
        <w:t xml:space="preserve"> CONTRATADA, </w:t>
      </w:r>
      <w:r w:rsidRPr="00EE2A6F">
        <w:rPr>
          <w:rFonts w:ascii="Arial" w:eastAsia="Arial" w:hAnsi="Arial" w:cs="Arial"/>
          <w:sz w:val="24"/>
          <w:szCs w:val="24"/>
        </w:rPr>
        <w:t xml:space="preserve">no desempenho das atividades objeto deste </w:t>
      </w:r>
      <w:r w:rsidRPr="00EE2A6F">
        <w:rPr>
          <w:rFonts w:ascii="Arial" w:eastAsia="Arial" w:hAnsi="Arial" w:cs="Arial"/>
          <w:b/>
          <w:sz w:val="24"/>
          <w:szCs w:val="24"/>
        </w:rPr>
        <w:t>CONTRATO</w:t>
      </w:r>
      <w:r w:rsidRPr="00EE2A6F">
        <w:rPr>
          <w:rFonts w:ascii="Arial" w:eastAsia="Arial" w:hAnsi="Arial" w:cs="Arial"/>
          <w:sz w:val="24"/>
          <w:szCs w:val="24"/>
        </w:rPr>
        <w:t xml:space="preserve">, compromete-se perante a </w:t>
      </w:r>
      <w:r w:rsidRPr="00EE2A6F">
        <w:rPr>
          <w:rFonts w:ascii="Arial" w:eastAsia="Arial" w:hAnsi="Arial" w:cs="Arial"/>
          <w:b/>
          <w:sz w:val="24"/>
          <w:szCs w:val="24"/>
        </w:rPr>
        <w:t xml:space="preserve">CONTRATANTE </w:t>
      </w:r>
      <w:r w:rsidRPr="00EE2A6F">
        <w:rPr>
          <w:rFonts w:ascii="Arial" w:eastAsia="Arial" w:hAnsi="Arial" w:cs="Arial"/>
          <w:sz w:val="24"/>
          <w:szCs w:val="24"/>
        </w:rPr>
        <w:t xml:space="preserve">a abster-se de praticar ato(s) que </w:t>
      </w:r>
      <w:r w:rsidRPr="00EE2A6F">
        <w:rPr>
          <w:rFonts w:ascii="Arial" w:eastAsia="Arial" w:hAnsi="Arial" w:cs="Arial"/>
          <w:sz w:val="24"/>
          <w:szCs w:val="24"/>
        </w:rPr>
        <w:lastRenderedPageBreak/>
        <w:t>possa(m) constituir violação à legislação aplicável ao presente instrumento pactual, incluindo aqueles descritos na Lei nº 12.846/2013, em especial no seu artigo 5º.</w:t>
      </w:r>
    </w:p>
    <w:p w14:paraId="472958E8" w14:textId="77777777" w:rsidR="00D30181" w:rsidRPr="00EE2A6F" w:rsidRDefault="00000000" w:rsidP="005A0211">
      <w:pPr>
        <w:spacing w:before="120" w:after="120" w:line="360" w:lineRule="auto"/>
        <w:ind w:left="-426" w:right="-285"/>
        <w:jc w:val="both"/>
        <w:rPr>
          <w:rFonts w:ascii="Arial" w:eastAsia="Arial" w:hAnsi="Arial" w:cs="Arial"/>
          <w:color w:val="FF0000"/>
          <w:sz w:val="24"/>
          <w:szCs w:val="24"/>
        </w:rPr>
      </w:pPr>
      <w:r w:rsidRPr="00EE2A6F">
        <w:rPr>
          <w:rFonts w:ascii="Arial" w:eastAsia="Arial" w:hAnsi="Arial" w:cs="Arial"/>
          <w:b/>
          <w:sz w:val="24"/>
          <w:szCs w:val="24"/>
        </w:rPr>
        <w:t xml:space="preserve">PARÁGRAFO QUARTO:  </w:t>
      </w:r>
      <w:r w:rsidRPr="00EE2A6F">
        <w:rPr>
          <w:rFonts w:ascii="Arial" w:eastAsia="Arial" w:hAnsi="Arial" w:cs="Arial"/>
          <w:sz w:val="24"/>
          <w:szCs w:val="24"/>
        </w:rPr>
        <w:t xml:space="preserve">Qualquer descumprimento das regras da Lei Anticorrupção e de suas regulamentações, por parte da </w:t>
      </w:r>
      <w:r w:rsidRPr="00EE2A6F">
        <w:rPr>
          <w:rFonts w:ascii="Arial" w:eastAsia="Arial" w:hAnsi="Arial" w:cs="Arial"/>
          <w:b/>
          <w:sz w:val="24"/>
          <w:szCs w:val="24"/>
        </w:rPr>
        <w:t>CONTRATADA</w:t>
      </w:r>
      <w:r w:rsidRPr="00EE2A6F">
        <w:rPr>
          <w:rFonts w:ascii="Arial" w:eastAsia="Arial" w:hAnsi="Arial" w:cs="Arial"/>
          <w:sz w:val="24"/>
          <w:szCs w:val="24"/>
        </w:rPr>
        <w:t>, em qualquer um dos seus aspectos, poderá ensejar:</w:t>
      </w:r>
    </w:p>
    <w:p w14:paraId="1844912E"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 xml:space="preserve">I - Instauração de processo administrativo de responsabilização, com aplicação das sanções administrativas porventura cabíveis; </w:t>
      </w:r>
    </w:p>
    <w:p w14:paraId="19823D79"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II – Ajuizamento de ação com vistas à responsabilização na esfera judicial, nos termos dos artigos 18 e 19 da Lei nº 12.846/2013.</w:t>
      </w:r>
    </w:p>
    <w:p w14:paraId="347D016E"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QUINTO:  </w:t>
      </w:r>
      <w:r w:rsidRPr="00EE2A6F">
        <w:rPr>
          <w:rFonts w:ascii="Arial" w:eastAsia="Arial" w:hAnsi="Arial" w:cs="Arial"/>
          <w:sz w:val="24"/>
          <w:szCs w:val="24"/>
        </w:rPr>
        <w:t xml:space="preserve">Sem prejuízo da obrigação de cumprimento das disposições de seus respectivos código de ética e conduta, a </w:t>
      </w:r>
      <w:r w:rsidRPr="00EE2A6F">
        <w:rPr>
          <w:rFonts w:ascii="Arial" w:eastAsia="Arial" w:hAnsi="Arial" w:cs="Arial"/>
          <w:b/>
          <w:sz w:val="24"/>
          <w:szCs w:val="24"/>
        </w:rPr>
        <w:t>CONTRATADA</w:t>
      </w:r>
      <w:r w:rsidRPr="00EE2A6F">
        <w:rPr>
          <w:rFonts w:ascii="Arial" w:eastAsia="Arial" w:hAnsi="Arial" w:cs="Arial"/>
          <w:sz w:val="24"/>
          <w:szCs w:val="24"/>
        </w:rPr>
        <w:t xml:space="preserve"> se obriga a, no exercício dos direitos e obrigações previstos neste contrato e no cumprimento de qualquer uma de suas disposições: (I) não dar, oferecer ou prometer qualquer bem de valor ou vantagem de qualquer natureza a agentes públicos ou a pessoas a eles relacionadas ou ainda quaisquer outras pessoas, empresas e/ou entidades privadas, com o objetivo de obter vantagem indevida, influenciar ato ou decisão ou direcionar negócios ilicitamente e (II) adotar as melhores práticas de monitoramento e verificação do cumprimento das leis anticorrupção, com o objetivo de prevenir atos de corrupção, fraude, práticas ilícitas ou lavagem de dinheiro por seus sócios, administradores, colaboradores e/ou terceiros por elas contratados.</w:t>
      </w:r>
    </w:p>
    <w:p w14:paraId="3AACB4D3"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SEXTO: </w:t>
      </w:r>
      <w:r w:rsidRPr="00EE2A6F">
        <w:rPr>
          <w:rFonts w:ascii="Arial" w:eastAsia="Arial" w:hAnsi="Arial" w:cs="Arial"/>
          <w:sz w:val="24"/>
          <w:szCs w:val="24"/>
        </w:rPr>
        <w:t xml:space="preserve">A </w:t>
      </w:r>
      <w:r w:rsidRPr="00EE2A6F">
        <w:rPr>
          <w:rFonts w:ascii="Arial" w:eastAsia="Arial" w:hAnsi="Arial" w:cs="Arial"/>
          <w:b/>
          <w:sz w:val="24"/>
          <w:szCs w:val="24"/>
        </w:rPr>
        <w:t>CONTRATADA</w:t>
      </w:r>
      <w:r w:rsidRPr="00EE2A6F">
        <w:rPr>
          <w:rFonts w:ascii="Arial" w:eastAsia="Arial" w:hAnsi="Arial" w:cs="Arial"/>
          <w:sz w:val="24"/>
          <w:szCs w:val="24"/>
        </w:rPr>
        <w:t xml:space="preserve"> se obriga a notificar a </w:t>
      </w:r>
      <w:r w:rsidRPr="00EE2A6F">
        <w:rPr>
          <w:rFonts w:ascii="Arial" w:eastAsia="Arial" w:hAnsi="Arial" w:cs="Arial"/>
          <w:b/>
          <w:sz w:val="24"/>
          <w:szCs w:val="24"/>
        </w:rPr>
        <w:t>CONTRATANTE</w:t>
      </w:r>
      <w:r w:rsidRPr="00EE2A6F">
        <w:rPr>
          <w:rFonts w:ascii="Arial" w:eastAsia="Arial" w:hAnsi="Arial" w:cs="Arial"/>
          <w:sz w:val="24"/>
          <w:szCs w:val="24"/>
        </w:rPr>
        <w:t>, imediatamente, por escrito, a respeito de qualquer suspeita ou violação das legislações anticorrupção vigentes, bem como nos casos em que obtiver ciência de qualquer prática de suborno ou corrupção.</w:t>
      </w:r>
    </w:p>
    <w:p w14:paraId="0EA1D0A8" w14:textId="77777777"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b/>
          <w:sz w:val="24"/>
          <w:szCs w:val="24"/>
        </w:rPr>
        <w:t xml:space="preserve">PARÁGRAFO SÉTIMO: </w:t>
      </w:r>
      <w:r w:rsidRPr="00EE2A6F">
        <w:rPr>
          <w:rFonts w:ascii="Arial" w:eastAsia="Arial" w:hAnsi="Arial" w:cs="Arial"/>
          <w:sz w:val="24"/>
          <w:szCs w:val="24"/>
        </w:rPr>
        <w:t xml:space="preserve">A comprovada violação de qualquer das obrigações previstas nesta cláusula é causa para a extinção deste </w:t>
      </w:r>
      <w:r w:rsidRPr="00EE2A6F">
        <w:rPr>
          <w:rFonts w:ascii="Arial" w:eastAsia="Arial" w:hAnsi="Arial" w:cs="Arial"/>
          <w:b/>
          <w:sz w:val="24"/>
          <w:szCs w:val="24"/>
        </w:rPr>
        <w:t>CONTRATO</w:t>
      </w:r>
      <w:r w:rsidRPr="00EE2A6F">
        <w:rPr>
          <w:rFonts w:ascii="Arial" w:eastAsia="Arial" w:hAnsi="Arial" w:cs="Arial"/>
          <w:sz w:val="24"/>
          <w:szCs w:val="24"/>
        </w:rPr>
        <w:t>, sem prejuízo da cobrança das perdas e danos causados à parte inocente.</w:t>
      </w:r>
    </w:p>
    <w:p w14:paraId="70CE73E0" w14:textId="77777777" w:rsidR="00D30181" w:rsidRPr="00EE2A6F" w:rsidRDefault="00000000">
      <w:pPr>
        <w:widowControl w:val="0"/>
        <w:spacing w:before="360" w:after="120" w:line="360" w:lineRule="auto"/>
        <w:ind w:left="-1701" w:right="-1417"/>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217CBA0F" wp14:editId="70B273D2">
                <wp:extent cx="4724400" cy="533400"/>
                <wp:effectExtent l="0" t="0" r="0" b="0"/>
                <wp:docPr id="223" name="Retângulo 223"/>
                <wp:cNvGraphicFramePr/>
                <a:graphic xmlns:a="http://schemas.openxmlformats.org/drawingml/2006/main">
                  <a:graphicData uri="http://schemas.microsoft.com/office/word/2010/wordprocessingShape">
                    <wps:wsp>
                      <wps:cNvSpPr/>
                      <wps:spPr>
                        <a:xfrm>
                          <a:off x="0" y="0"/>
                          <a:ext cx="4724400" cy="533400"/>
                        </a:xfrm>
                        <a:prstGeom prst="rect">
                          <a:avLst/>
                        </a:prstGeom>
                        <a:solidFill>
                          <a:srgbClr val="33608E"/>
                        </a:solidFill>
                        <a:ln>
                          <a:noFill/>
                        </a:ln>
                      </wps:spPr>
                      <wps:txbx>
                        <w:txbxContent>
                          <w:p w14:paraId="010EB974"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VIGÉSIMA </w:t>
                            </w:r>
                            <w:r>
                              <w:rPr>
                                <w:rFonts w:ascii="Arial" w:eastAsia="Arial" w:hAnsi="Arial" w:cs="Arial"/>
                                <w:b/>
                                <w:color w:val="FFFFFF"/>
                                <w:sz w:val="24"/>
                              </w:rPr>
                              <w:t>– DOS CASOS OMISSOS</w:t>
                            </w:r>
                          </w:p>
                        </w:txbxContent>
                      </wps:txbx>
                      <wps:bodyPr spcFirstLastPara="1" wrap="square" lIns="91425" tIns="45700" rIns="91425" bIns="45700" anchor="ctr" anchorCtr="0">
                        <a:noAutofit/>
                      </wps:bodyPr>
                    </wps:wsp>
                  </a:graphicData>
                </a:graphic>
              </wp:inline>
            </w:drawing>
          </mc:Choice>
          <mc:Fallback>
            <w:pict>
              <v:rect w14:anchorId="217CBA0F" id="Retângulo 223" o:spid="_x0000_s1047" style="width:372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" fillcolor="#33608e" stroked="f">
                <v:textbox inset="2.53958mm,1.2694mm,2.53958mm,1.2694mm">
                  <w:txbxContent>
                    <w:p w14:paraId="010EB974"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VIGÉSIMA </w:t>
                      </w:r>
                      <w:r>
                        <w:rPr>
                          <w:rFonts w:ascii="Arial" w:eastAsia="Arial" w:hAnsi="Arial" w:cs="Arial"/>
                          <w:b/>
                          <w:color w:val="FFFFFF"/>
                          <w:sz w:val="24"/>
                        </w:rPr>
                        <w:t>– DOS CASOS OMISSOS</w:t>
                      </w:r>
                    </w:p>
                  </w:txbxContent>
                </v:textbox>
                <w10:anchorlock/>
              </v:rect>
            </w:pict>
          </mc:Fallback>
        </mc:AlternateContent>
      </w:r>
    </w:p>
    <w:p w14:paraId="3B405714" w14:textId="4052A6A1" w:rsidR="00D30181" w:rsidRPr="00EE2A6F" w:rsidRDefault="00000000" w:rsidP="005A0211">
      <w:pPr>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 xml:space="preserve">Os casos omissos serão decididos pelo </w:t>
      </w:r>
      <w:r w:rsidRPr="00EE2A6F">
        <w:rPr>
          <w:rFonts w:ascii="Arial" w:eastAsia="Arial" w:hAnsi="Arial" w:cs="Arial"/>
          <w:b/>
          <w:sz w:val="24"/>
          <w:szCs w:val="24"/>
        </w:rPr>
        <w:t>CONTRATANTE</w:t>
      </w:r>
      <w:r w:rsidRPr="00EE2A6F">
        <w:rPr>
          <w:rFonts w:ascii="Arial" w:eastAsia="Arial" w:hAnsi="Arial" w:cs="Arial"/>
          <w:sz w:val="24"/>
          <w:szCs w:val="24"/>
        </w:rPr>
        <w:t xml:space="preserve">, segundo as disposições contidas na </w:t>
      </w:r>
      <w:r w:rsidR="00D01558" w:rsidRPr="00EE2A6F">
        <w:rPr>
          <w:rFonts w:ascii="Arial" w:eastAsia="Bahnschrift" w:hAnsi="Arial" w:cs="Arial"/>
          <w:sz w:val="24"/>
          <w:szCs w:val="24"/>
        </w:rPr>
        <w:t>Lei Federal nº 14.133/2021, no Decreto Municipal nº 7.329/2026 e demais normas de Direito Público aplicáveis</w:t>
      </w:r>
      <w:r w:rsidRPr="00EE2A6F">
        <w:rPr>
          <w:rFonts w:ascii="Arial" w:eastAsia="Arial" w:hAnsi="Arial" w:cs="Arial"/>
          <w:sz w:val="24"/>
          <w:szCs w:val="24"/>
        </w:rPr>
        <w:t xml:space="preserve">, </w:t>
      </w:r>
      <w:r w:rsidR="00D01558" w:rsidRPr="00EE2A6F">
        <w:rPr>
          <w:rFonts w:ascii="Arial" w:eastAsia="Arial" w:hAnsi="Arial" w:cs="Arial"/>
          <w:sz w:val="24"/>
          <w:szCs w:val="24"/>
        </w:rPr>
        <w:t xml:space="preserve">e, </w:t>
      </w:r>
      <w:r w:rsidRPr="00EE2A6F">
        <w:rPr>
          <w:rFonts w:ascii="Arial" w:eastAsia="Arial" w:hAnsi="Arial" w:cs="Arial"/>
          <w:sz w:val="24"/>
          <w:szCs w:val="24"/>
        </w:rPr>
        <w:t xml:space="preserve">subsidiariamente, segundo as disposições contidas na Lei nº </w:t>
      </w:r>
      <w:r w:rsidRPr="00EE2A6F">
        <w:rPr>
          <w:rFonts w:ascii="Arial" w:eastAsia="Arial" w:hAnsi="Arial" w:cs="Arial"/>
          <w:sz w:val="24"/>
          <w:szCs w:val="24"/>
        </w:rPr>
        <w:lastRenderedPageBreak/>
        <w:t>8.078, de 1990 – Código de Defesa do Consumidor – e nas normas e princípios gerais dos contratos.</w:t>
      </w:r>
      <w:r w:rsidRPr="00EE2A6F">
        <w:rPr>
          <w:rFonts w:ascii="Arial" w:eastAsia="Arial" w:hAnsi="Arial" w:cs="Arial"/>
          <w:sz w:val="24"/>
          <w:szCs w:val="24"/>
          <w:vertAlign w:val="superscript"/>
        </w:rPr>
        <w:footnoteReference w:id="13"/>
      </w:r>
    </w:p>
    <w:p w14:paraId="2E597A1A" w14:textId="77777777" w:rsidR="00D30181" w:rsidRPr="00EE2A6F" w:rsidRDefault="00000000">
      <w:pPr>
        <w:widowControl w:val="0"/>
        <w:spacing w:before="360" w:after="120" w:line="360" w:lineRule="auto"/>
        <w:ind w:left="-1701" w:right="-1417"/>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503FCD72" wp14:editId="1F5AB4C0">
                <wp:extent cx="5067300" cy="542925"/>
                <wp:effectExtent l="0" t="0" r="0" b="9525"/>
                <wp:docPr id="218" name="Retângulo 218"/>
                <wp:cNvGraphicFramePr/>
                <a:graphic xmlns:a="http://schemas.openxmlformats.org/drawingml/2006/main">
                  <a:graphicData uri="http://schemas.microsoft.com/office/word/2010/wordprocessingShape">
                    <wps:wsp>
                      <wps:cNvSpPr/>
                      <wps:spPr>
                        <a:xfrm>
                          <a:off x="0" y="0"/>
                          <a:ext cx="5067300" cy="542925"/>
                        </a:xfrm>
                        <a:prstGeom prst="rect">
                          <a:avLst/>
                        </a:prstGeom>
                        <a:solidFill>
                          <a:srgbClr val="33608E"/>
                        </a:solidFill>
                        <a:ln>
                          <a:noFill/>
                        </a:ln>
                      </wps:spPr>
                      <wps:txbx>
                        <w:txbxContent>
                          <w:p w14:paraId="283A2B38"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VIGÉSIMA PRIMEIRA </w:t>
                            </w:r>
                            <w:r>
                              <w:rPr>
                                <w:rFonts w:ascii="Arial" w:eastAsia="Arial" w:hAnsi="Arial" w:cs="Arial"/>
                                <w:b/>
                                <w:color w:val="FFFFFF"/>
                                <w:sz w:val="24"/>
                              </w:rPr>
                              <w:t>– DA PUBLICAÇÃO</w:t>
                            </w:r>
                          </w:p>
                        </w:txbxContent>
                      </wps:txbx>
                      <wps:bodyPr spcFirstLastPara="1" wrap="square" lIns="91425" tIns="45700" rIns="91425" bIns="45700" anchor="ctr" anchorCtr="0">
                        <a:noAutofit/>
                      </wps:bodyPr>
                    </wps:wsp>
                  </a:graphicData>
                </a:graphic>
              </wp:inline>
            </w:drawing>
          </mc:Choice>
          <mc:Fallback>
            <w:pict>
              <v:rect w14:anchorId="503FCD72" id="Retângulo 218" o:spid="_x0000_s1048" style="width:399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" fillcolor="#33608e" stroked="f">
                <v:textbox inset="2.53958mm,1.2694mm,2.53958mm,1.2694mm">
                  <w:txbxContent>
                    <w:p w14:paraId="283A2B38"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VIGÉSIMA PRIMEIRA </w:t>
                      </w:r>
                      <w:r>
                        <w:rPr>
                          <w:rFonts w:ascii="Arial" w:eastAsia="Arial" w:hAnsi="Arial" w:cs="Arial"/>
                          <w:b/>
                          <w:color w:val="FFFFFF"/>
                          <w:sz w:val="24"/>
                        </w:rPr>
                        <w:t>– DA PUBLICAÇÃO</w:t>
                      </w:r>
                    </w:p>
                  </w:txbxContent>
                </v:textbox>
                <w10:anchorlock/>
              </v:rect>
            </w:pict>
          </mc:Fallback>
        </mc:AlternateContent>
      </w:r>
    </w:p>
    <w:p w14:paraId="39ADF723" w14:textId="4C8662DF" w:rsidR="00D30181" w:rsidRPr="00EE2A6F" w:rsidRDefault="00B406BF" w:rsidP="005A0211">
      <w:pPr>
        <w:spacing w:before="120" w:after="120" w:line="360" w:lineRule="auto"/>
        <w:ind w:left="-426" w:right="-285"/>
        <w:jc w:val="both"/>
        <w:rPr>
          <w:rFonts w:ascii="Arial" w:eastAsia="Arial" w:hAnsi="Arial" w:cs="Arial"/>
          <w:sz w:val="24"/>
          <w:szCs w:val="24"/>
        </w:rPr>
      </w:pPr>
      <w:r w:rsidRPr="00EE2A6F">
        <w:rPr>
          <w:rFonts w:ascii="Arial" w:eastAsia="Bahnschrift" w:hAnsi="Arial" w:cs="Arial"/>
          <w:sz w:val="24"/>
          <w:szCs w:val="24"/>
        </w:rPr>
        <w:t>Nos termos dos artigos 91 e 94 da Lei nº 14.133, de 2021, o presente instrumento contratual será publicado no Portal Nacional de Contratações Públicas (PNCP) em até 20 (vinte) dias úteis contados da data de sua assinatura, bem como no sítio eletrônico oficial do Município, como condição de sua eficácia</w:t>
      </w:r>
      <w:r w:rsidRPr="00EE2A6F">
        <w:rPr>
          <w:rFonts w:ascii="Arial" w:eastAsia="Arial" w:hAnsi="Arial" w:cs="Arial"/>
          <w:sz w:val="24"/>
          <w:szCs w:val="24"/>
        </w:rPr>
        <w:t>.</w:t>
      </w:r>
    </w:p>
    <w:p w14:paraId="61EEBC53" w14:textId="77777777" w:rsidR="00D30181" w:rsidRPr="00EE2A6F" w:rsidRDefault="00000000">
      <w:pPr>
        <w:widowControl w:val="0"/>
        <w:spacing w:before="360" w:after="120" w:line="360" w:lineRule="auto"/>
        <w:ind w:left="-1701" w:right="-1417"/>
        <w:jc w:val="both"/>
        <w:rPr>
          <w:rFonts w:ascii="Arial" w:eastAsia="Arial" w:hAnsi="Arial" w:cs="Arial"/>
          <w:color w:val="3E4756"/>
          <w:sz w:val="24"/>
          <w:szCs w:val="24"/>
        </w:rPr>
      </w:pPr>
      <w:r w:rsidRPr="00EE2A6F">
        <w:rPr>
          <w:rFonts w:ascii="Arial" w:eastAsia="Arial" w:hAnsi="Arial" w:cs="Arial"/>
          <w:noProof/>
        </w:rPr>
        <mc:AlternateContent>
          <mc:Choice Requires="wps">
            <w:drawing>
              <wp:inline distT="0" distB="0" distL="0" distR="0" wp14:anchorId="788A98A2" wp14:editId="13D6DA64">
                <wp:extent cx="7505700" cy="533400"/>
                <wp:effectExtent l="0" t="0" r="0" b="0"/>
                <wp:docPr id="219" name="Retângulo 219"/>
                <wp:cNvGraphicFramePr/>
                <a:graphic xmlns:a="http://schemas.openxmlformats.org/drawingml/2006/main">
                  <a:graphicData uri="http://schemas.microsoft.com/office/word/2010/wordprocessingShape">
                    <wps:wsp>
                      <wps:cNvSpPr/>
                      <wps:spPr>
                        <a:xfrm>
                          <a:off x="0" y="0"/>
                          <a:ext cx="7505700" cy="533400"/>
                        </a:xfrm>
                        <a:prstGeom prst="rect">
                          <a:avLst/>
                        </a:prstGeom>
                        <a:solidFill>
                          <a:srgbClr val="33608E"/>
                        </a:solidFill>
                        <a:ln>
                          <a:noFill/>
                        </a:ln>
                      </wps:spPr>
                      <wps:txbx>
                        <w:txbxContent>
                          <w:p w14:paraId="306F4F1A"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VIGÉSIMA SEGUNDA </w:t>
                            </w:r>
                            <w:r>
                              <w:rPr>
                                <w:rFonts w:ascii="Arial" w:eastAsia="Arial" w:hAnsi="Arial" w:cs="Arial"/>
                                <w:b/>
                                <w:color w:val="FFFFFF"/>
                                <w:sz w:val="24"/>
                              </w:rPr>
                              <w:t>– DA RESOLUÇÃO DE CONTROVÉRSIAS E DO FORO</w:t>
                            </w:r>
                          </w:p>
                        </w:txbxContent>
                      </wps:txbx>
                      <wps:bodyPr spcFirstLastPara="1" wrap="square" lIns="91425" tIns="45700" rIns="91425" bIns="45700" anchor="ctr" anchorCtr="0">
                        <a:noAutofit/>
                      </wps:bodyPr>
                    </wps:wsp>
                  </a:graphicData>
                </a:graphic>
              </wp:inline>
            </w:drawing>
          </mc:Choice>
          <mc:Fallback>
            <w:pict>
              <v:rect w14:anchorId="788A98A2" id="Retângulo 219" o:spid="_x0000_s1049" style="width:591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" fillcolor="#33608e" stroked="f">
                <v:textbox inset="2.53958mm,1.2694mm,2.53958mm,1.2694mm">
                  <w:txbxContent>
                    <w:p w14:paraId="306F4F1A" w14:textId="77777777" w:rsidR="00D30181" w:rsidRDefault="00000000">
                      <w:pPr>
                        <w:spacing w:after="0" w:line="258" w:lineRule="auto"/>
                        <w:ind w:left="567" w:right="282" w:firstLine="567"/>
                        <w:textDirection w:val="btLr"/>
                      </w:pPr>
                      <w:r w:rsidRPr="00D01558">
                        <w:rPr>
                          <w:rFonts w:ascii="Arial" w:eastAsia="Arial" w:hAnsi="Arial" w:cs="Arial"/>
                          <w:b/>
                          <w:color w:val="FFFFFF"/>
                          <w:sz w:val="24"/>
                        </w:rPr>
                        <w:t xml:space="preserve">CLÁUSULA VIGÉSIMA SEGUNDA </w:t>
                      </w:r>
                      <w:r>
                        <w:rPr>
                          <w:rFonts w:ascii="Arial" w:eastAsia="Arial" w:hAnsi="Arial" w:cs="Arial"/>
                          <w:b/>
                          <w:color w:val="FFFFFF"/>
                          <w:sz w:val="24"/>
                        </w:rPr>
                        <w:t>– DA RESOLUÇÃO DE CONTROVÉRSIAS E DO FORO</w:t>
                      </w:r>
                    </w:p>
                  </w:txbxContent>
                </v:textbox>
                <w10:anchorlock/>
              </v:rect>
            </w:pict>
          </mc:Fallback>
        </mc:AlternateContent>
      </w:r>
    </w:p>
    <w:p w14:paraId="1EBBA85A" w14:textId="77777777" w:rsidR="00D30181" w:rsidRPr="00EE2A6F" w:rsidRDefault="00000000" w:rsidP="005A0211">
      <w:pPr>
        <w:shd w:val="clear" w:color="auto" w:fill="FFFFFF"/>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 xml:space="preserve">Fica eleito o Foro da Comarca de Ferraz de Vasconcelos para dirimir os litígios decorrentes deste </w:t>
      </w:r>
      <w:r w:rsidRPr="00EE2A6F">
        <w:rPr>
          <w:rFonts w:ascii="Arial" w:eastAsia="Arial" w:hAnsi="Arial" w:cs="Arial"/>
          <w:b/>
          <w:sz w:val="24"/>
          <w:szCs w:val="24"/>
        </w:rPr>
        <w:t>CONTRATO,</w:t>
      </w:r>
      <w:r w:rsidRPr="00EE2A6F">
        <w:rPr>
          <w:rFonts w:ascii="Arial" w:eastAsia="Arial" w:hAnsi="Arial" w:cs="Arial"/>
          <w:sz w:val="24"/>
          <w:szCs w:val="24"/>
        </w:rPr>
        <w:t xml:space="preserve"> obedecidos os termos do art. 92, §1º, da Lei 14.133, de 2021.</w:t>
      </w:r>
    </w:p>
    <w:p w14:paraId="20364343" w14:textId="77777777" w:rsidR="00D30181" w:rsidRPr="00EE2A6F" w:rsidRDefault="00000000" w:rsidP="005A0211">
      <w:pPr>
        <w:widowControl w:val="0"/>
        <w:spacing w:before="120" w:after="120" w:line="360" w:lineRule="auto"/>
        <w:ind w:left="-426" w:right="-285"/>
        <w:jc w:val="both"/>
        <w:rPr>
          <w:rFonts w:ascii="Arial" w:eastAsia="Arial" w:hAnsi="Arial" w:cs="Arial"/>
          <w:sz w:val="24"/>
          <w:szCs w:val="24"/>
        </w:rPr>
      </w:pPr>
      <w:r w:rsidRPr="00EE2A6F">
        <w:rPr>
          <w:rFonts w:ascii="Arial" w:eastAsia="Arial" w:hAnsi="Arial" w:cs="Arial"/>
          <w:sz w:val="24"/>
          <w:szCs w:val="24"/>
        </w:rPr>
        <w:t>E, para firmeza e como prova de assim haverem entre si ajustado e contratado, foi lavrado o presente instrumento contratual, o qual depois de lido e achado conforme, foi assinado pelas partes contratantes.</w:t>
      </w:r>
    </w:p>
    <w:p w14:paraId="2D685B3E" w14:textId="7007F5C7" w:rsidR="00D30181" w:rsidRPr="00EE2A6F" w:rsidRDefault="00000000">
      <w:pPr>
        <w:tabs>
          <w:tab w:val="left" w:pos="426"/>
          <w:tab w:val="left" w:pos="1191"/>
        </w:tabs>
        <w:spacing w:after="240"/>
        <w:jc w:val="center"/>
        <w:rPr>
          <w:rFonts w:ascii="Arial" w:eastAsia="Arial" w:hAnsi="Arial" w:cs="Arial"/>
          <w:color w:val="3E4756"/>
          <w:sz w:val="24"/>
          <w:szCs w:val="24"/>
        </w:rPr>
      </w:pPr>
      <w:r w:rsidRPr="00EE2A6F">
        <w:rPr>
          <w:rFonts w:ascii="Arial" w:eastAsia="Arial" w:hAnsi="Arial" w:cs="Arial"/>
          <w:sz w:val="24"/>
          <w:szCs w:val="24"/>
        </w:rPr>
        <w:t xml:space="preserve">Ferraz de Vasconcelos, </w:t>
      </w:r>
      <w:r w:rsidRPr="00EE2A6F">
        <w:rPr>
          <w:rFonts w:ascii="Arial" w:eastAsia="Arial" w:hAnsi="Arial" w:cs="Arial"/>
          <w:color w:val="0070C0"/>
          <w:sz w:val="24"/>
          <w:szCs w:val="24"/>
        </w:rPr>
        <w:t>XX</w:t>
      </w:r>
      <w:r w:rsidRPr="00EE2A6F">
        <w:rPr>
          <w:rFonts w:ascii="Arial" w:eastAsia="Arial" w:hAnsi="Arial" w:cs="Arial"/>
          <w:sz w:val="24"/>
          <w:szCs w:val="24"/>
        </w:rPr>
        <w:t xml:space="preserve"> de </w:t>
      </w:r>
      <w:r w:rsidRPr="00EE2A6F">
        <w:rPr>
          <w:rFonts w:ascii="Arial" w:eastAsia="Arial" w:hAnsi="Arial" w:cs="Arial"/>
          <w:color w:val="0070C0"/>
          <w:sz w:val="24"/>
          <w:szCs w:val="24"/>
        </w:rPr>
        <w:t>XXXXXXXXXX</w:t>
      </w:r>
      <w:r w:rsidRPr="00EE2A6F">
        <w:rPr>
          <w:rFonts w:ascii="Arial" w:eastAsia="Arial" w:hAnsi="Arial" w:cs="Arial"/>
          <w:sz w:val="24"/>
          <w:szCs w:val="24"/>
        </w:rPr>
        <w:t xml:space="preserve"> de </w:t>
      </w:r>
      <w:r w:rsidRPr="00EE2A6F">
        <w:rPr>
          <w:rFonts w:ascii="Arial" w:eastAsia="Arial" w:hAnsi="Arial" w:cs="Arial"/>
          <w:color w:val="0070C0"/>
          <w:sz w:val="24"/>
          <w:szCs w:val="24"/>
        </w:rPr>
        <w:t>XXXX</w:t>
      </w:r>
      <w:r w:rsidRPr="00EE2A6F">
        <w:rPr>
          <w:rFonts w:ascii="Arial" w:eastAsia="Arial" w:hAnsi="Arial" w:cs="Arial"/>
          <w:sz w:val="24"/>
          <w:szCs w:val="24"/>
        </w:rPr>
        <w:t>.</w:t>
      </w:r>
      <w:r w:rsidRPr="00EE2A6F">
        <w:rPr>
          <w:rFonts w:ascii="Arial" w:eastAsia="Arial" w:hAnsi="Arial" w:cs="Arial"/>
          <w:noProof/>
          <w:color w:val="33608E"/>
        </w:rPr>
        <mc:AlternateContent>
          <mc:Choice Requires="wps">
            <w:drawing>
              <wp:inline distT="0" distB="0" distL="0" distR="0" wp14:anchorId="5C784D13" wp14:editId="474735F8">
                <wp:extent cx="4606290" cy="1020726"/>
                <wp:effectExtent l="0" t="0" r="0" b="8255"/>
                <wp:docPr id="215" name="Retângulo 215"/>
                <wp:cNvGraphicFramePr/>
                <a:graphic xmlns:a="http://schemas.openxmlformats.org/drawingml/2006/main">
                  <a:graphicData uri="http://schemas.microsoft.com/office/word/2010/wordprocessingShape">
                    <wps:wsp>
                      <wps:cNvSpPr/>
                      <wps:spPr>
                        <a:xfrm>
                          <a:off x="0" y="0"/>
                          <a:ext cx="4606290" cy="1020726"/>
                        </a:xfrm>
                        <a:prstGeom prst="rect">
                          <a:avLst/>
                        </a:prstGeom>
                        <a:noFill/>
                        <a:ln>
                          <a:noFill/>
                        </a:ln>
                      </wps:spPr>
                      <wps:txbx>
                        <w:txbxContent>
                          <w:p w14:paraId="12FFC388" w14:textId="77777777" w:rsidR="00D30181" w:rsidRDefault="00000000">
                            <w:pPr>
                              <w:spacing w:after="0" w:line="258" w:lineRule="auto"/>
                              <w:jc w:val="center"/>
                              <w:textDirection w:val="btLr"/>
                            </w:pPr>
                            <w:r>
                              <w:rPr>
                                <w:rFonts w:ascii="Bahnschrift" w:eastAsia="Bahnschrift" w:hAnsi="Bahnschrift" w:cs="Bahnschrift"/>
                                <w:color w:val="3E4756"/>
                                <w:sz w:val="20"/>
                              </w:rPr>
                              <w:t>______________________________________________________________________________</w:t>
                            </w:r>
                          </w:p>
                          <w:p w14:paraId="78FCE3DD"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SECRETARIA XXXX</w:t>
                            </w:r>
                          </w:p>
                          <w:p w14:paraId="18BE7C9D"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color w:val="0070C0"/>
                                <w:sz w:val="20"/>
                              </w:rPr>
                              <w:t>CNPJ XXX</w:t>
                            </w:r>
                          </w:p>
                          <w:p w14:paraId="5EBF5917"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CONTRATANTE</w:t>
                            </w:r>
                          </w:p>
                        </w:txbxContent>
                      </wps:txbx>
                      <wps:bodyPr spcFirstLastPara="1" wrap="square" lIns="91425" tIns="45700" rIns="91425" bIns="45700" anchor="b" anchorCtr="0">
                        <a:noAutofit/>
                      </wps:bodyPr>
                    </wps:wsp>
                  </a:graphicData>
                </a:graphic>
              </wp:inline>
            </w:drawing>
          </mc:Choice>
          <mc:Fallback>
            <w:pict>
              <v:rect w14:anchorId="5C784D13" id="Retângulo 215" o:spid="_x0000_s1050" style="width:362.7pt;height:80.3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" filled="f" stroked="f">
                <v:textbox inset="2.53958mm,1.2694mm,2.53958mm,1.2694mm">
                  <w:txbxContent>
                    <w:p w14:paraId="12FFC388" w14:textId="77777777" w:rsidR="00D30181" w:rsidRDefault="00000000">
                      <w:pPr>
                        <w:spacing w:after="0" w:line="258" w:lineRule="auto"/>
                        <w:jc w:val="center"/>
                        <w:textDirection w:val="btLr"/>
                      </w:pPr>
                      <w:r>
                        <w:rPr>
                          <w:rFonts w:ascii="Bahnschrift" w:eastAsia="Bahnschrift" w:hAnsi="Bahnschrift" w:cs="Bahnschrift"/>
                          <w:color w:val="3E4756"/>
                          <w:sz w:val="20"/>
                        </w:rPr>
                        <w:t>______________________________________________________________________________</w:t>
                      </w:r>
                    </w:p>
                    <w:p w14:paraId="78FCE3DD"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SECRETARIA XXXX</w:t>
                      </w:r>
                    </w:p>
                    <w:p w14:paraId="18BE7C9D"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color w:val="0070C0"/>
                          <w:sz w:val="20"/>
                        </w:rPr>
                        <w:t>CNPJ XXX</w:t>
                      </w:r>
                    </w:p>
                    <w:p w14:paraId="5EBF5917"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CONTRATANTE</w:t>
                      </w:r>
                    </w:p>
                  </w:txbxContent>
                </v:textbox>
                <w10:anchorlock/>
              </v:rect>
            </w:pict>
          </mc:Fallback>
        </mc:AlternateContent>
      </w:r>
    </w:p>
    <w:p w14:paraId="1F706213" w14:textId="3E6EC10B" w:rsidR="00092C41" w:rsidRPr="00EE2A6F" w:rsidRDefault="00000000" w:rsidP="00092C41">
      <w:pPr>
        <w:tabs>
          <w:tab w:val="left" w:pos="426"/>
          <w:tab w:val="left" w:pos="1191"/>
        </w:tabs>
        <w:spacing w:after="240"/>
        <w:jc w:val="center"/>
        <w:rPr>
          <w:rFonts w:ascii="Arial" w:eastAsia="Arial" w:hAnsi="Arial" w:cs="Arial"/>
          <w:color w:val="3E4756"/>
          <w:sz w:val="24"/>
          <w:szCs w:val="24"/>
        </w:rPr>
      </w:pPr>
      <w:r w:rsidRPr="00EE2A6F">
        <w:rPr>
          <w:rFonts w:ascii="Arial" w:eastAsia="Arial" w:hAnsi="Arial" w:cs="Arial"/>
          <w:noProof/>
          <w:color w:val="33608E"/>
          <w:sz w:val="24"/>
          <w:szCs w:val="24"/>
        </w:rPr>
        <mc:AlternateContent>
          <mc:Choice Requires="wps">
            <w:drawing>
              <wp:inline distT="0" distB="0" distL="0" distR="0" wp14:anchorId="23FAD9A9" wp14:editId="79DDE8E4">
                <wp:extent cx="4221125" cy="999460"/>
                <wp:effectExtent l="0" t="0" r="0" b="0"/>
                <wp:docPr id="217" name="Retângulo 217"/>
                <wp:cNvGraphicFramePr/>
                <a:graphic xmlns:a="http://schemas.openxmlformats.org/drawingml/2006/main">
                  <a:graphicData uri="http://schemas.microsoft.com/office/word/2010/wordprocessingShape">
                    <wps:wsp>
                      <wps:cNvSpPr/>
                      <wps:spPr>
                        <a:xfrm>
                          <a:off x="0" y="0"/>
                          <a:ext cx="4221125" cy="999460"/>
                        </a:xfrm>
                        <a:prstGeom prst="rect">
                          <a:avLst/>
                        </a:prstGeom>
                        <a:noFill/>
                        <a:ln>
                          <a:noFill/>
                        </a:ln>
                      </wps:spPr>
                      <wps:txbx>
                        <w:txbxContent>
                          <w:p w14:paraId="7005359C" w14:textId="77777777" w:rsidR="00D30181" w:rsidRPr="00914D74" w:rsidRDefault="00000000">
                            <w:pPr>
                              <w:spacing w:after="0" w:line="258" w:lineRule="auto"/>
                              <w:jc w:val="center"/>
                              <w:textDirection w:val="btLr"/>
                              <w:rPr>
                                <w:rFonts w:ascii="Arial" w:hAnsi="Arial" w:cs="Arial"/>
                              </w:rPr>
                            </w:pPr>
                            <w:r w:rsidRPr="00914D74">
                              <w:rPr>
                                <w:rFonts w:ascii="Arial" w:eastAsia="Bahnschrift" w:hAnsi="Arial" w:cs="Arial"/>
                                <w:color w:val="3E4756"/>
                                <w:sz w:val="20"/>
                              </w:rPr>
                              <w:t>______________________________________________________________________________</w:t>
                            </w:r>
                          </w:p>
                          <w:p w14:paraId="12E6A686"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REPRESENTANTE DA EMPRESA</w:t>
                            </w:r>
                          </w:p>
                          <w:p w14:paraId="358F181B"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color w:val="0070C0"/>
                                <w:sz w:val="20"/>
                              </w:rPr>
                              <w:t>CNPJ XXX</w:t>
                            </w:r>
                          </w:p>
                          <w:p w14:paraId="4D9C8AD7"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CONTRATADA</w:t>
                            </w:r>
                          </w:p>
                        </w:txbxContent>
                      </wps:txbx>
                      <wps:bodyPr spcFirstLastPara="1" wrap="square" lIns="91425" tIns="45700" rIns="91425" bIns="45700" anchor="b" anchorCtr="0">
                        <a:noAutofit/>
                      </wps:bodyPr>
                    </wps:wsp>
                  </a:graphicData>
                </a:graphic>
              </wp:inline>
            </w:drawing>
          </mc:Choice>
          <mc:Fallback>
            <w:pict>
              <v:rect w14:anchorId="23FAD9A9" id="Retângulo 217" o:spid="_x0000_s1051" style="width:332.35pt;height:78.7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" filled="f" stroked="f">
                <v:textbox inset="2.53958mm,1.2694mm,2.53958mm,1.2694mm">
                  <w:txbxContent>
                    <w:p w14:paraId="7005359C" w14:textId="77777777" w:rsidR="00D30181" w:rsidRPr="00914D74" w:rsidRDefault="00000000">
                      <w:pPr>
                        <w:spacing w:after="0" w:line="258" w:lineRule="auto"/>
                        <w:jc w:val="center"/>
                        <w:textDirection w:val="btLr"/>
                        <w:rPr>
                          <w:rFonts w:ascii="Arial" w:hAnsi="Arial" w:cs="Arial"/>
                        </w:rPr>
                      </w:pPr>
                      <w:r w:rsidRPr="00914D74">
                        <w:rPr>
                          <w:rFonts w:ascii="Arial" w:eastAsia="Bahnschrift" w:hAnsi="Arial" w:cs="Arial"/>
                          <w:color w:val="3E4756"/>
                          <w:sz w:val="20"/>
                        </w:rPr>
                        <w:t>______________________________________________________________________________</w:t>
                      </w:r>
                    </w:p>
                    <w:p w14:paraId="12E6A686"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REPRESENTANTE DA EMPRESA</w:t>
                      </w:r>
                    </w:p>
                    <w:p w14:paraId="358F181B"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color w:val="0070C0"/>
                          <w:sz w:val="20"/>
                        </w:rPr>
                        <w:t>CNPJ XXX</w:t>
                      </w:r>
                    </w:p>
                    <w:p w14:paraId="4D9C8AD7" w14:textId="77777777" w:rsidR="00D30181" w:rsidRPr="00914D74" w:rsidRDefault="00000000">
                      <w:pPr>
                        <w:spacing w:after="0" w:line="360" w:lineRule="auto"/>
                        <w:jc w:val="center"/>
                        <w:textDirection w:val="btLr"/>
                        <w:rPr>
                          <w:rFonts w:ascii="Arial" w:hAnsi="Arial" w:cs="Arial"/>
                        </w:rPr>
                      </w:pPr>
                      <w:r w:rsidRPr="00914D74">
                        <w:rPr>
                          <w:rFonts w:ascii="Arial" w:eastAsia="Bahnschrift" w:hAnsi="Arial" w:cs="Arial"/>
                          <w:b/>
                          <w:color w:val="0070C0"/>
                          <w:sz w:val="20"/>
                        </w:rPr>
                        <w:t>CONTRATADA</w:t>
                      </w:r>
                    </w:p>
                  </w:txbxContent>
                </v:textbox>
                <w10:anchorlock/>
              </v:rect>
            </w:pict>
          </mc:Fallback>
        </mc:AlternateContent>
      </w:r>
    </w:p>
    <w:p w14:paraId="5A3B2EB4" w14:textId="39F0A228" w:rsidR="00092C41" w:rsidRPr="00EE2A6F" w:rsidRDefault="00092C41">
      <w:pPr>
        <w:rPr>
          <w:rFonts w:ascii="Arial" w:eastAsia="Arial" w:hAnsi="Arial" w:cs="Arial"/>
          <w:color w:val="3E4756"/>
          <w:sz w:val="24"/>
          <w:szCs w:val="24"/>
        </w:rPr>
      </w:pPr>
      <w:r w:rsidRPr="00EE2A6F">
        <w:rPr>
          <w:rFonts w:ascii="Arial" w:eastAsia="Arial" w:hAnsi="Arial" w:cs="Arial"/>
          <w:color w:val="3E4756"/>
          <w:sz w:val="24"/>
          <w:szCs w:val="24"/>
        </w:rPr>
        <w:br w:type="page"/>
      </w:r>
    </w:p>
    <w:p w14:paraId="46A61ED8" w14:textId="77777777" w:rsidR="00D30181" w:rsidRPr="00EE2A6F" w:rsidRDefault="00000000">
      <w:pPr>
        <w:tabs>
          <w:tab w:val="left" w:pos="426"/>
          <w:tab w:val="left" w:pos="1191"/>
        </w:tabs>
        <w:spacing w:after="240"/>
        <w:jc w:val="center"/>
        <w:rPr>
          <w:rFonts w:ascii="Arial" w:eastAsia="Arial" w:hAnsi="Arial" w:cs="Arial"/>
          <w:color w:val="3E4756"/>
          <w:sz w:val="24"/>
          <w:szCs w:val="24"/>
        </w:rPr>
      </w:pPr>
      <w:r w:rsidRPr="00EE2A6F">
        <w:rPr>
          <w:rFonts w:ascii="Arial" w:eastAsia="Arial" w:hAnsi="Arial" w:cs="Arial"/>
          <w:noProof/>
          <w:sz w:val="24"/>
          <w:szCs w:val="24"/>
        </w:rPr>
        <w:lastRenderedPageBreak/>
        <mc:AlternateContent>
          <mc:Choice Requires="wps">
            <w:drawing>
              <wp:inline distT="0" distB="0" distL="0" distR="0" wp14:anchorId="79E2DF73" wp14:editId="0FA34893">
                <wp:extent cx="5230495" cy="803936"/>
                <wp:effectExtent l="0" t="0" r="0" b="0"/>
                <wp:docPr id="213" name="Retângulo 213"/>
                <wp:cNvGraphicFramePr/>
                <a:graphic xmlns:a="http://schemas.openxmlformats.org/drawingml/2006/main">
                  <a:graphicData uri="http://schemas.microsoft.com/office/word/2010/wordprocessingShape">
                    <wps:wsp>
                      <wps:cNvSpPr/>
                      <wps:spPr>
                        <a:xfrm>
                          <a:off x="2735515" y="3382795"/>
                          <a:ext cx="5220970" cy="794411"/>
                        </a:xfrm>
                        <a:prstGeom prst="rect">
                          <a:avLst/>
                        </a:prstGeom>
                        <a:solidFill>
                          <a:srgbClr val="33608E"/>
                        </a:solidFill>
                        <a:ln>
                          <a:noFill/>
                        </a:ln>
                      </wps:spPr>
                      <wps:txbx>
                        <w:txbxContent>
                          <w:p w14:paraId="24000FA8" w14:textId="77777777" w:rsidR="00D30181" w:rsidRDefault="00000000">
                            <w:pPr>
                              <w:spacing w:after="0" w:line="275" w:lineRule="auto"/>
                              <w:jc w:val="center"/>
                              <w:textDirection w:val="btLr"/>
                            </w:pPr>
                            <w:r>
                              <w:rPr>
                                <w:rFonts w:ascii="Arial" w:eastAsia="Arial" w:hAnsi="Arial" w:cs="Arial"/>
                                <w:b/>
                                <w:color w:val="FFFFFF"/>
                                <w:sz w:val="28"/>
                              </w:rPr>
                              <w:t>ANEXO I</w:t>
                            </w:r>
                          </w:p>
                          <w:p w14:paraId="31655CF3" w14:textId="5869AB71" w:rsidR="00D30181" w:rsidRDefault="00000000">
                            <w:pPr>
                              <w:spacing w:after="0" w:line="275" w:lineRule="auto"/>
                              <w:jc w:val="center"/>
                              <w:textDirection w:val="btLr"/>
                            </w:pPr>
                            <w:r>
                              <w:rPr>
                                <w:rFonts w:ascii="Arial" w:eastAsia="Arial" w:hAnsi="Arial" w:cs="Arial"/>
                                <w:b/>
                                <w:color w:val="FFFFFF"/>
                                <w:sz w:val="28"/>
                              </w:rPr>
                              <w:t xml:space="preserve">TERMO DE CIÊNCIA </w:t>
                            </w:r>
                            <w:r w:rsidR="00092C41">
                              <w:rPr>
                                <w:rFonts w:ascii="Arial" w:eastAsia="Arial" w:hAnsi="Arial" w:cs="Arial"/>
                                <w:b/>
                                <w:color w:val="FFFFFF"/>
                                <w:sz w:val="28"/>
                              </w:rPr>
                              <w:t>E DE NOTIFICAÇÃO</w:t>
                            </w:r>
                          </w:p>
                        </w:txbxContent>
                      </wps:txbx>
                      <wps:bodyPr spcFirstLastPara="1" wrap="square" lIns="91425" tIns="45700" rIns="91425" bIns="45700" anchor="ctr" anchorCtr="0">
                        <a:noAutofit/>
                      </wps:bodyPr>
                    </wps:wsp>
                  </a:graphicData>
                </a:graphic>
              </wp:inline>
            </w:drawing>
          </mc:Choice>
          <mc:Fallback>
            <w:pict>
              <v:rect w14:anchorId="79E2DF73" id="Retângulo 213" o:spid="_x0000_s1052" style="width:411.85pt;height:6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" fillcolor="#33608e" stroked="f">
                <v:textbox inset="2.53958mm,1.2694mm,2.53958mm,1.2694mm">
                  <w:txbxContent>
                    <w:p w14:paraId="24000FA8" w14:textId="77777777" w:rsidR="00D30181" w:rsidRDefault="00000000">
                      <w:pPr>
                        <w:spacing w:after="0" w:line="275" w:lineRule="auto"/>
                        <w:jc w:val="center"/>
                        <w:textDirection w:val="btLr"/>
                      </w:pPr>
                      <w:r>
                        <w:rPr>
                          <w:rFonts w:ascii="Arial" w:eastAsia="Arial" w:hAnsi="Arial" w:cs="Arial"/>
                          <w:b/>
                          <w:color w:val="FFFFFF"/>
                          <w:sz w:val="28"/>
                        </w:rPr>
                        <w:t>ANEXO I</w:t>
                      </w:r>
                    </w:p>
                    <w:p w14:paraId="31655CF3" w14:textId="5869AB71" w:rsidR="00D30181" w:rsidRDefault="00000000">
                      <w:pPr>
                        <w:spacing w:after="0" w:line="275" w:lineRule="auto"/>
                        <w:jc w:val="center"/>
                        <w:textDirection w:val="btLr"/>
                      </w:pPr>
                      <w:r>
                        <w:rPr>
                          <w:rFonts w:ascii="Arial" w:eastAsia="Arial" w:hAnsi="Arial" w:cs="Arial"/>
                          <w:b/>
                          <w:color w:val="FFFFFF"/>
                          <w:sz w:val="28"/>
                        </w:rPr>
                        <w:t xml:space="preserve">TERMO DE CIÊNCIA </w:t>
                      </w:r>
                      <w:r w:rsidR="00092C41">
                        <w:rPr>
                          <w:rFonts w:ascii="Arial" w:eastAsia="Arial" w:hAnsi="Arial" w:cs="Arial"/>
                          <w:b/>
                          <w:color w:val="FFFFFF"/>
                          <w:sz w:val="28"/>
                        </w:rPr>
                        <w:t>E DE NOTIFICAÇÃO</w:t>
                      </w:r>
                    </w:p>
                  </w:txbxContent>
                </v:textbox>
                <w10:anchorlock/>
              </v:rect>
            </w:pict>
          </mc:Fallback>
        </mc:AlternateContent>
      </w:r>
    </w:p>
    <w:p w14:paraId="2961BE06" w14:textId="6CAA9E66" w:rsidR="00092C41" w:rsidRPr="00EE2A6F" w:rsidRDefault="00092C41" w:rsidP="00092C41">
      <w:pPr>
        <w:widowControl w:val="0"/>
        <w:tabs>
          <w:tab w:val="left" w:pos="8240"/>
          <w:tab w:val="left" w:pos="8295"/>
          <w:tab w:val="left" w:pos="8384"/>
        </w:tabs>
        <w:autoSpaceDE w:val="0"/>
        <w:autoSpaceDN w:val="0"/>
        <w:spacing w:after="0" w:line="360" w:lineRule="auto"/>
        <w:ind w:right="57"/>
        <w:rPr>
          <w:rFonts w:ascii="Arial" w:eastAsia="Arial" w:hAnsi="Arial" w:cs="Arial"/>
        </w:rPr>
      </w:pPr>
      <w:bookmarkStart w:id="28" w:name="_Hlk235265028"/>
      <w:r w:rsidRPr="00EE2A6F">
        <w:rPr>
          <w:rFonts w:ascii="Arial" w:eastAsia="Arial" w:hAnsi="Arial" w:cs="Arial"/>
        </w:rPr>
        <w:t>CONTRATANTE:</w:t>
      </w:r>
      <w:r w:rsidRPr="00EE2A6F">
        <w:rPr>
          <w:rFonts w:ascii="Arial" w:eastAsia="Arial" w:hAnsi="Arial" w:cs="Arial"/>
          <w:u w:val="single"/>
        </w:rPr>
        <w:tab/>
        <w:t>___</w:t>
      </w:r>
      <w:r w:rsidRPr="00EE2A6F">
        <w:rPr>
          <w:rFonts w:ascii="Arial" w:eastAsia="Arial" w:hAnsi="Arial" w:cs="Arial"/>
          <w:u w:val="single"/>
        </w:rPr>
        <w:tab/>
      </w:r>
      <w:r w:rsidRPr="00EE2A6F">
        <w:rPr>
          <w:rFonts w:ascii="Arial" w:eastAsia="Arial" w:hAnsi="Arial" w:cs="Arial"/>
        </w:rPr>
        <w:t xml:space="preserve"> CONTRATADO:</w:t>
      </w:r>
      <w:r w:rsidRPr="00EE2A6F">
        <w:rPr>
          <w:rFonts w:ascii="Arial" w:eastAsia="Arial" w:hAnsi="Arial" w:cs="Arial"/>
          <w:u w:val="single"/>
        </w:rPr>
        <w:tab/>
        <w:t>__</w:t>
      </w:r>
      <w:r w:rsidRPr="00EE2A6F">
        <w:rPr>
          <w:rFonts w:ascii="Arial" w:eastAsia="Arial" w:hAnsi="Arial" w:cs="Arial"/>
          <w:u w:val="single"/>
        </w:rPr>
        <w:tab/>
      </w:r>
      <w:r w:rsidRPr="00EE2A6F">
        <w:rPr>
          <w:rFonts w:ascii="Arial" w:eastAsia="Arial" w:hAnsi="Arial" w:cs="Arial"/>
        </w:rPr>
        <w:t xml:space="preserve"> CONTRATO Nº</w:t>
      </w:r>
      <w:r w:rsidRPr="00EE2A6F">
        <w:rPr>
          <w:rFonts w:ascii="Arial" w:eastAsia="Arial" w:hAnsi="Arial" w:cs="Arial"/>
          <w:spacing w:val="-7"/>
        </w:rPr>
        <w:t xml:space="preserve"> </w:t>
      </w:r>
      <w:r w:rsidRPr="00EE2A6F">
        <w:rPr>
          <w:rFonts w:ascii="Arial" w:eastAsia="Arial" w:hAnsi="Arial" w:cs="Arial"/>
        </w:rPr>
        <w:t>(DE</w:t>
      </w:r>
      <w:r w:rsidRPr="00EE2A6F">
        <w:rPr>
          <w:rFonts w:ascii="Arial" w:eastAsia="Arial" w:hAnsi="Arial" w:cs="Arial"/>
          <w:spacing w:val="-7"/>
        </w:rPr>
        <w:t xml:space="preserve"> </w:t>
      </w:r>
      <w:r w:rsidRPr="00EE2A6F">
        <w:rPr>
          <w:rFonts w:ascii="Arial" w:eastAsia="Arial" w:hAnsi="Arial" w:cs="Arial"/>
        </w:rPr>
        <w:t xml:space="preserve">ORIGEM): </w:t>
      </w:r>
      <w:r w:rsidRPr="00EE2A6F">
        <w:rPr>
          <w:rFonts w:ascii="Arial" w:eastAsia="Arial" w:hAnsi="Arial" w:cs="Arial"/>
          <w:u w:val="single"/>
        </w:rPr>
        <w:t xml:space="preserve"> _____</w:t>
      </w:r>
      <w:r w:rsidRPr="00EE2A6F">
        <w:rPr>
          <w:rFonts w:ascii="Arial" w:eastAsia="Arial" w:hAnsi="Arial" w:cs="Arial"/>
          <w:u w:val="single"/>
        </w:rPr>
        <w:tab/>
        <w:t>___</w:t>
      </w:r>
      <w:r w:rsidRPr="00EE2A6F">
        <w:rPr>
          <w:rFonts w:ascii="Arial" w:eastAsia="Arial" w:hAnsi="Arial" w:cs="Arial"/>
        </w:rPr>
        <w:t xml:space="preserve"> OBJETO:</w:t>
      </w:r>
      <w:r w:rsidRPr="00EE2A6F">
        <w:rPr>
          <w:rFonts w:ascii="Arial" w:eastAsia="Arial" w:hAnsi="Arial" w:cs="Arial"/>
          <w:spacing w:val="2"/>
        </w:rPr>
        <w:t xml:space="preserve"> </w:t>
      </w:r>
      <w:r w:rsidRPr="00EE2A6F">
        <w:rPr>
          <w:rFonts w:ascii="Arial" w:eastAsia="Arial" w:hAnsi="Arial" w:cs="Arial"/>
          <w:u w:val="single"/>
        </w:rPr>
        <w:t xml:space="preserve"> </w:t>
      </w:r>
      <w:r w:rsidRPr="00EE2A6F">
        <w:rPr>
          <w:rFonts w:ascii="Arial" w:eastAsia="Arial" w:hAnsi="Arial" w:cs="Arial"/>
          <w:u w:val="single"/>
        </w:rPr>
        <w:tab/>
      </w:r>
      <w:r w:rsidRPr="00EE2A6F">
        <w:rPr>
          <w:rFonts w:ascii="Arial" w:eastAsia="Arial" w:hAnsi="Arial" w:cs="Arial"/>
          <w:u w:val="single"/>
        </w:rPr>
        <w:tab/>
      </w:r>
      <w:r w:rsidRPr="00EE2A6F">
        <w:rPr>
          <w:rFonts w:ascii="Arial" w:eastAsia="Arial" w:hAnsi="Arial" w:cs="Arial"/>
          <w:u w:val="single"/>
        </w:rPr>
        <w:tab/>
        <w:t>__</w:t>
      </w:r>
    </w:p>
    <w:p w14:paraId="25C3A9D9" w14:textId="77777777" w:rsidR="00092C41" w:rsidRPr="00EE2A6F" w:rsidRDefault="00092C41" w:rsidP="00092C41">
      <w:pPr>
        <w:widowControl w:val="0"/>
        <w:autoSpaceDE w:val="0"/>
        <w:autoSpaceDN w:val="0"/>
        <w:spacing w:after="0" w:line="360" w:lineRule="auto"/>
        <w:ind w:right="57"/>
        <w:rPr>
          <w:rFonts w:ascii="Arial" w:eastAsia="Arial" w:hAnsi="Arial" w:cs="Arial"/>
          <w:sz w:val="23"/>
          <w:szCs w:val="24"/>
        </w:rPr>
      </w:pPr>
    </w:p>
    <w:p w14:paraId="5E57B01D" w14:textId="77777777" w:rsidR="00092C41" w:rsidRPr="00EE2A6F" w:rsidRDefault="00092C41" w:rsidP="00092C41">
      <w:pPr>
        <w:widowControl w:val="0"/>
        <w:autoSpaceDE w:val="0"/>
        <w:autoSpaceDN w:val="0"/>
        <w:spacing w:after="0" w:line="360" w:lineRule="auto"/>
        <w:ind w:right="57"/>
        <w:jc w:val="both"/>
        <w:rPr>
          <w:rFonts w:ascii="Arial" w:eastAsia="Arial" w:hAnsi="Arial" w:cs="Arial"/>
          <w:sz w:val="24"/>
          <w:szCs w:val="24"/>
        </w:rPr>
      </w:pPr>
      <w:r w:rsidRPr="00EE2A6F">
        <w:rPr>
          <w:rFonts w:ascii="Arial" w:eastAsia="Arial" w:hAnsi="Arial" w:cs="Arial"/>
          <w:sz w:val="24"/>
          <w:szCs w:val="24"/>
        </w:rPr>
        <w:t>Pelo presente TERMO, nós, abaixo identificados:</w:t>
      </w:r>
    </w:p>
    <w:p w14:paraId="650C30E9" w14:textId="77777777" w:rsidR="00092C41" w:rsidRPr="00EE2A6F" w:rsidRDefault="00092C41" w:rsidP="00092C41">
      <w:pPr>
        <w:widowControl w:val="0"/>
        <w:numPr>
          <w:ilvl w:val="0"/>
          <w:numId w:val="6"/>
        </w:numPr>
        <w:tabs>
          <w:tab w:val="left" w:pos="810"/>
        </w:tabs>
        <w:autoSpaceDE w:val="0"/>
        <w:autoSpaceDN w:val="0"/>
        <w:spacing w:after="0" w:line="360" w:lineRule="auto"/>
        <w:ind w:right="57"/>
        <w:jc w:val="both"/>
        <w:outlineLvl w:val="0"/>
        <w:rPr>
          <w:rFonts w:ascii="Arial" w:eastAsia="Arial" w:hAnsi="Arial" w:cs="Arial"/>
          <w:b/>
          <w:bCs/>
          <w:sz w:val="24"/>
          <w:szCs w:val="24"/>
          <w:lang w:val="en-US"/>
        </w:rPr>
      </w:pPr>
      <w:r w:rsidRPr="00EE2A6F">
        <w:rPr>
          <w:rFonts w:ascii="Arial" w:eastAsia="Arial" w:hAnsi="Arial" w:cs="Arial"/>
          <w:b/>
          <w:bCs/>
          <w:sz w:val="24"/>
          <w:szCs w:val="24"/>
          <w:lang w:val="en-US"/>
        </w:rPr>
        <w:t>Estamos CIENTES de</w:t>
      </w:r>
      <w:r w:rsidRPr="00EE2A6F">
        <w:rPr>
          <w:rFonts w:ascii="Arial" w:eastAsia="Arial" w:hAnsi="Arial" w:cs="Arial"/>
          <w:b/>
          <w:bCs/>
          <w:spacing w:val="-5"/>
          <w:sz w:val="24"/>
          <w:szCs w:val="24"/>
          <w:lang w:val="en-US"/>
        </w:rPr>
        <w:t xml:space="preserve"> </w:t>
      </w:r>
      <w:r w:rsidRPr="00EE2A6F">
        <w:rPr>
          <w:rFonts w:ascii="Arial" w:eastAsia="Arial" w:hAnsi="Arial" w:cs="Arial"/>
          <w:b/>
          <w:bCs/>
          <w:sz w:val="24"/>
          <w:szCs w:val="24"/>
          <w:lang w:val="en-US"/>
        </w:rPr>
        <w:t>que:</w:t>
      </w:r>
    </w:p>
    <w:p w14:paraId="1FBD3576" w14:textId="77777777" w:rsidR="00092C41" w:rsidRPr="00EE2A6F" w:rsidRDefault="00092C41" w:rsidP="00092C41">
      <w:pPr>
        <w:widowControl w:val="0"/>
        <w:numPr>
          <w:ilvl w:val="0"/>
          <w:numId w:val="5"/>
        </w:numPr>
        <w:tabs>
          <w:tab w:val="left" w:pos="810"/>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o ajuste acima referido, seus aditamentos, bem como o acompanhamento de sua execução contratual, estarão sujeitos a análise e julgamento pelo Tribunal de Contas do Estado de São Paulo, cujo trâmite processual ocorrerá pelo sistema</w:t>
      </w:r>
      <w:r w:rsidRPr="00EE2A6F">
        <w:rPr>
          <w:rFonts w:ascii="Arial" w:eastAsia="Arial" w:hAnsi="Arial" w:cs="Arial"/>
          <w:spacing w:val="-14"/>
          <w:sz w:val="24"/>
        </w:rPr>
        <w:t xml:space="preserve"> </w:t>
      </w:r>
      <w:r w:rsidRPr="00EE2A6F">
        <w:rPr>
          <w:rFonts w:ascii="Arial" w:eastAsia="Arial" w:hAnsi="Arial" w:cs="Arial"/>
          <w:sz w:val="24"/>
        </w:rPr>
        <w:t>eletrônico;</w:t>
      </w:r>
    </w:p>
    <w:p w14:paraId="38B8A90A" w14:textId="77777777" w:rsidR="00092C41" w:rsidRPr="00EE2A6F" w:rsidRDefault="00092C41" w:rsidP="00092C41">
      <w:pPr>
        <w:widowControl w:val="0"/>
        <w:numPr>
          <w:ilvl w:val="0"/>
          <w:numId w:val="5"/>
        </w:numPr>
        <w:tabs>
          <w:tab w:val="left" w:pos="810"/>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EE2A6F">
        <w:rPr>
          <w:rFonts w:ascii="Arial" w:eastAsia="Arial" w:hAnsi="Arial" w:cs="Arial"/>
          <w:spacing w:val="-17"/>
          <w:sz w:val="24"/>
        </w:rPr>
        <w:t xml:space="preserve"> </w:t>
      </w:r>
      <w:r w:rsidRPr="00EE2A6F">
        <w:rPr>
          <w:rFonts w:ascii="Arial" w:eastAsia="Arial" w:hAnsi="Arial" w:cs="Arial"/>
          <w:sz w:val="24"/>
        </w:rPr>
        <w:t>TCESP;</w:t>
      </w:r>
    </w:p>
    <w:p w14:paraId="1F39AED0" w14:textId="77777777" w:rsidR="00092C41" w:rsidRPr="00EE2A6F" w:rsidRDefault="00092C41" w:rsidP="00092C41">
      <w:pPr>
        <w:widowControl w:val="0"/>
        <w:numPr>
          <w:ilvl w:val="0"/>
          <w:numId w:val="5"/>
        </w:numPr>
        <w:tabs>
          <w:tab w:val="left" w:pos="810"/>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 xml:space="preserve">além de disponíveis no processo eletrônico, todos os Despachos e Decisões que vierem a ser tomados, relativamente ao aludido processo, serão publicados no </w:t>
      </w:r>
      <w:r w:rsidRPr="00EE2A6F">
        <w:rPr>
          <w:rFonts w:ascii="Arial" w:hAnsi="Arial" w:cs="Arial"/>
          <w:sz w:val="24"/>
          <w:szCs w:val="24"/>
        </w:rPr>
        <w:t xml:space="preserve">Diário Oficial Eletrônico do </w:t>
      </w:r>
      <w:r w:rsidRPr="00EE2A6F">
        <w:rPr>
          <w:rFonts w:ascii="Arial" w:eastAsia="Arial" w:hAnsi="Arial" w:cs="Arial"/>
          <w:sz w:val="24"/>
        </w:rPr>
        <w:t>Tribunal de Contas do Estado de São Paulo (</w:t>
      </w:r>
      <w:hyperlink r:id="rId14" w:tgtFrame="_blank" w:tooltip="https://doe.tce.sp.gov.br/" w:history="1">
        <w:r w:rsidRPr="00EE2A6F">
          <w:rPr>
            <w:rStyle w:val="Hyperlink"/>
            <w:rFonts w:ascii="Arial" w:hAnsi="Arial" w:cs="Arial"/>
            <w:sz w:val="24"/>
            <w:szCs w:val="24"/>
          </w:rPr>
          <w:t>https://doe.tce.sp.gov.br/</w:t>
        </w:r>
      </w:hyperlink>
      <w:r w:rsidRPr="00EE2A6F">
        <w:rPr>
          <w:rFonts w:ascii="Arial" w:eastAsia="Arial" w:hAnsi="Arial" w:cs="Arial"/>
          <w:sz w:val="24"/>
        </w:rPr>
        <w:t>), em conformidade com o artigo 90 da Lei Complementar nº 709, de 14 de janeiro de 1993, iniciando-se, a partir de então, a contagem dos prazos processuais, conforme regras do Código de Processo</w:t>
      </w:r>
      <w:r w:rsidRPr="00EE2A6F">
        <w:rPr>
          <w:rFonts w:ascii="Arial" w:eastAsia="Arial" w:hAnsi="Arial" w:cs="Arial"/>
          <w:spacing w:val="-2"/>
          <w:sz w:val="24"/>
        </w:rPr>
        <w:t xml:space="preserve"> </w:t>
      </w:r>
      <w:r w:rsidRPr="00EE2A6F">
        <w:rPr>
          <w:rFonts w:ascii="Arial" w:eastAsia="Arial" w:hAnsi="Arial" w:cs="Arial"/>
          <w:sz w:val="24"/>
        </w:rPr>
        <w:t>Civil;</w:t>
      </w:r>
    </w:p>
    <w:p w14:paraId="02F434A9" w14:textId="77777777" w:rsidR="00092C41" w:rsidRPr="00EE2A6F" w:rsidRDefault="00092C41" w:rsidP="00092C41">
      <w:pPr>
        <w:widowControl w:val="0"/>
        <w:numPr>
          <w:ilvl w:val="0"/>
          <w:numId w:val="5"/>
        </w:numPr>
        <w:tabs>
          <w:tab w:val="left" w:pos="385"/>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 xml:space="preserve">as informações pessoais dos responsáveis pela </w:t>
      </w:r>
      <w:r w:rsidRPr="00EE2A6F">
        <w:rPr>
          <w:rFonts w:ascii="Arial" w:eastAsia="Arial" w:hAnsi="Arial" w:cs="Arial"/>
          <w:sz w:val="24"/>
          <w:u w:val="single"/>
        </w:rPr>
        <w:t xml:space="preserve">contratante </w:t>
      </w:r>
      <w:r w:rsidRPr="00EE2A6F">
        <w:rPr>
          <w:rFonts w:ascii="Arial" w:eastAsia="Arial" w:hAnsi="Arial" w:cs="Arial"/>
          <w:sz w:val="24"/>
        </w:rPr>
        <w:t xml:space="preserve">e interessados estão cadastradas no módulo eletrônico do “Cadastro Corporativo TCESP – </w:t>
      </w:r>
      <w:proofErr w:type="spellStart"/>
      <w:r w:rsidRPr="00EE2A6F">
        <w:rPr>
          <w:rFonts w:ascii="Arial" w:eastAsia="Arial" w:hAnsi="Arial" w:cs="Arial"/>
          <w:sz w:val="24"/>
        </w:rPr>
        <w:t>CadTCESP</w:t>
      </w:r>
      <w:proofErr w:type="spellEnd"/>
      <w:r w:rsidRPr="00EE2A6F">
        <w:rPr>
          <w:rFonts w:ascii="Arial" w:eastAsia="Arial" w:hAnsi="Arial" w:cs="Arial"/>
          <w:sz w:val="24"/>
        </w:rPr>
        <w:t>”, nos termos previstos no Artigo 2º das Instruções nº01/2024, conforme “Declaração(</w:t>
      </w:r>
      <w:proofErr w:type="spellStart"/>
      <w:r w:rsidRPr="00EE2A6F">
        <w:rPr>
          <w:rFonts w:ascii="Arial" w:eastAsia="Arial" w:hAnsi="Arial" w:cs="Arial"/>
          <w:sz w:val="24"/>
        </w:rPr>
        <w:t>ões</w:t>
      </w:r>
      <w:proofErr w:type="spellEnd"/>
      <w:r w:rsidRPr="00EE2A6F">
        <w:rPr>
          <w:rFonts w:ascii="Arial" w:eastAsia="Arial" w:hAnsi="Arial" w:cs="Arial"/>
          <w:sz w:val="24"/>
        </w:rPr>
        <w:t>) de Atualização Cadastral” anexa</w:t>
      </w:r>
      <w:r w:rsidRPr="00EE2A6F">
        <w:rPr>
          <w:rFonts w:ascii="Arial" w:eastAsia="Arial" w:hAnsi="Arial" w:cs="Arial"/>
          <w:spacing w:val="-23"/>
          <w:sz w:val="24"/>
        </w:rPr>
        <w:t xml:space="preserve"> </w:t>
      </w:r>
      <w:r w:rsidRPr="00EE2A6F">
        <w:rPr>
          <w:rFonts w:ascii="Arial" w:eastAsia="Arial" w:hAnsi="Arial" w:cs="Arial"/>
          <w:sz w:val="24"/>
        </w:rPr>
        <w:t>(s);</w:t>
      </w:r>
    </w:p>
    <w:p w14:paraId="6D94FBBA" w14:textId="77777777" w:rsidR="00092C41" w:rsidRPr="00EE2A6F" w:rsidRDefault="00092C41" w:rsidP="00092C41">
      <w:pPr>
        <w:widowControl w:val="0"/>
        <w:numPr>
          <w:ilvl w:val="0"/>
          <w:numId w:val="5"/>
        </w:numPr>
        <w:tabs>
          <w:tab w:val="left" w:pos="414"/>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é de exclusiva responsabilidade do contratado manter seus dados sempre atualizados.</w:t>
      </w:r>
    </w:p>
    <w:p w14:paraId="078A0197" w14:textId="77777777" w:rsidR="00092C41" w:rsidRPr="00EE2A6F" w:rsidRDefault="00092C41" w:rsidP="00092C41">
      <w:pPr>
        <w:widowControl w:val="0"/>
        <w:numPr>
          <w:ilvl w:val="0"/>
          <w:numId w:val="6"/>
        </w:numPr>
        <w:tabs>
          <w:tab w:val="left" w:pos="810"/>
        </w:tabs>
        <w:autoSpaceDE w:val="0"/>
        <w:autoSpaceDN w:val="0"/>
        <w:spacing w:after="0" w:line="360" w:lineRule="auto"/>
        <w:ind w:right="57"/>
        <w:jc w:val="both"/>
        <w:outlineLvl w:val="0"/>
        <w:rPr>
          <w:rFonts w:ascii="Arial" w:eastAsia="Arial" w:hAnsi="Arial" w:cs="Arial"/>
          <w:b/>
          <w:bCs/>
          <w:sz w:val="24"/>
          <w:szCs w:val="24"/>
        </w:rPr>
      </w:pPr>
      <w:r w:rsidRPr="00EE2A6F">
        <w:rPr>
          <w:rFonts w:ascii="Arial" w:eastAsia="Arial" w:hAnsi="Arial" w:cs="Arial"/>
          <w:b/>
          <w:bCs/>
          <w:sz w:val="24"/>
          <w:szCs w:val="24"/>
        </w:rPr>
        <w:t>Damo-nos por NOTIFICADOS</w:t>
      </w:r>
      <w:r w:rsidRPr="00EE2A6F">
        <w:rPr>
          <w:rFonts w:ascii="Arial" w:eastAsia="Arial" w:hAnsi="Arial" w:cs="Arial"/>
          <w:b/>
          <w:bCs/>
          <w:spacing w:val="-2"/>
          <w:sz w:val="24"/>
          <w:szCs w:val="24"/>
        </w:rPr>
        <w:t xml:space="preserve"> </w:t>
      </w:r>
      <w:r w:rsidRPr="00EE2A6F">
        <w:rPr>
          <w:rFonts w:ascii="Arial" w:eastAsia="Arial" w:hAnsi="Arial" w:cs="Arial"/>
          <w:b/>
          <w:bCs/>
          <w:sz w:val="24"/>
          <w:szCs w:val="24"/>
        </w:rPr>
        <w:t>para:</w:t>
      </w:r>
    </w:p>
    <w:p w14:paraId="546BC15D" w14:textId="77777777" w:rsidR="00092C41" w:rsidRPr="00EE2A6F" w:rsidRDefault="00092C41" w:rsidP="00092C41">
      <w:pPr>
        <w:widowControl w:val="0"/>
        <w:numPr>
          <w:ilvl w:val="0"/>
          <w:numId w:val="4"/>
        </w:numPr>
        <w:tabs>
          <w:tab w:val="left" w:pos="810"/>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O acompanhamento dos atos do processo até seu julgamento final e consequente</w:t>
      </w:r>
      <w:r w:rsidRPr="00EE2A6F">
        <w:rPr>
          <w:rFonts w:ascii="Arial" w:eastAsia="Arial" w:hAnsi="Arial" w:cs="Arial"/>
          <w:spacing w:val="-11"/>
          <w:sz w:val="24"/>
        </w:rPr>
        <w:t xml:space="preserve"> </w:t>
      </w:r>
      <w:r w:rsidRPr="00EE2A6F">
        <w:rPr>
          <w:rFonts w:ascii="Arial" w:eastAsia="Arial" w:hAnsi="Arial" w:cs="Arial"/>
          <w:sz w:val="24"/>
        </w:rPr>
        <w:t>publicação;</w:t>
      </w:r>
    </w:p>
    <w:p w14:paraId="44E5FFE0" w14:textId="77777777" w:rsidR="00092C41" w:rsidRPr="00EE2A6F" w:rsidRDefault="00092C41" w:rsidP="00092C41">
      <w:pPr>
        <w:widowControl w:val="0"/>
        <w:numPr>
          <w:ilvl w:val="0"/>
          <w:numId w:val="4"/>
        </w:numPr>
        <w:tabs>
          <w:tab w:val="left" w:pos="810"/>
        </w:tabs>
        <w:autoSpaceDE w:val="0"/>
        <w:autoSpaceDN w:val="0"/>
        <w:spacing w:after="0" w:line="360" w:lineRule="auto"/>
        <w:ind w:right="57"/>
        <w:jc w:val="both"/>
        <w:rPr>
          <w:rFonts w:ascii="Arial" w:eastAsia="Arial" w:hAnsi="Arial" w:cs="Arial"/>
          <w:sz w:val="24"/>
        </w:rPr>
      </w:pPr>
      <w:r w:rsidRPr="00EE2A6F">
        <w:rPr>
          <w:rFonts w:ascii="Arial" w:eastAsia="Arial" w:hAnsi="Arial" w:cs="Arial"/>
          <w:sz w:val="24"/>
        </w:rPr>
        <w:t>Se for o caso e de nosso interesse, nos prazos e nas formas legais e regimentais, exercer o direito de defesa, interpor recursos e o que mais</w:t>
      </w:r>
      <w:r w:rsidRPr="00EE2A6F">
        <w:rPr>
          <w:rFonts w:ascii="Arial" w:eastAsia="Arial" w:hAnsi="Arial" w:cs="Arial"/>
          <w:spacing w:val="-27"/>
          <w:sz w:val="24"/>
        </w:rPr>
        <w:t xml:space="preserve"> </w:t>
      </w:r>
      <w:r w:rsidRPr="00EE2A6F">
        <w:rPr>
          <w:rFonts w:ascii="Arial" w:eastAsia="Arial" w:hAnsi="Arial" w:cs="Arial"/>
          <w:sz w:val="24"/>
        </w:rPr>
        <w:t>couber.</w:t>
      </w:r>
    </w:p>
    <w:p w14:paraId="46960E37" w14:textId="77777777" w:rsidR="00092C41" w:rsidRPr="00EE2A6F" w:rsidRDefault="00092C41" w:rsidP="00092C41">
      <w:pPr>
        <w:widowControl w:val="0"/>
        <w:autoSpaceDE w:val="0"/>
        <w:autoSpaceDN w:val="0"/>
        <w:spacing w:after="0" w:line="360" w:lineRule="auto"/>
        <w:ind w:right="57"/>
        <w:rPr>
          <w:rFonts w:ascii="Arial" w:eastAsia="Arial" w:hAnsi="Arial" w:cs="Arial"/>
          <w:szCs w:val="24"/>
        </w:rPr>
      </w:pPr>
    </w:p>
    <w:p w14:paraId="05AC25A8" w14:textId="77777777" w:rsidR="00092C41" w:rsidRPr="00EE2A6F" w:rsidRDefault="00092C41" w:rsidP="00092C41">
      <w:pPr>
        <w:widowControl w:val="0"/>
        <w:tabs>
          <w:tab w:val="left" w:pos="8604"/>
        </w:tabs>
        <w:autoSpaceDE w:val="0"/>
        <w:autoSpaceDN w:val="0"/>
        <w:spacing w:after="0" w:line="360" w:lineRule="auto"/>
        <w:ind w:right="57"/>
        <w:outlineLvl w:val="0"/>
        <w:rPr>
          <w:rFonts w:ascii="Arial" w:eastAsia="Arial" w:hAnsi="Arial" w:cs="Arial"/>
          <w:b/>
          <w:bCs/>
          <w:sz w:val="24"/>
          <w:szCs w:val="24"/>
        </w:rPr>
      </w:pPr>
      <w:r w:rsidRPr="00EE2A6F">
        <w:rPr>
          <w:rFonts w:ascii="Arial" w:eastAsia="Arial" w:hAnsi="Arial" w:cs="Arial"/>
          <w:b/>
          <w:bCs/>
          <w:sz w:val="24"/>
          <w:szCs w:val="24"/>
        </w:rPr>
        <w:lastRenderedPageBreak/>
        <w:t>LOCAL e DATA:</w:t>
      </w:r>
      <w:r w:rsidRPr="00EE2A6F">
        <w:rPr>
          <w:rFonts w:ascii="Arial" w:eastAsia="Arial" w:hAnsi="Arial" w:cs="Arial"/>
          <w:b/>
          <w:bCs/>
          <w:spacing w:val="-2"/>
          <w:sz w:val="24"/>
          <w:szCs w:val="24"/>
        </w:rPr>
        <w:t xml:space="preserve"> </w:t>
      </w:r>
      <w:r w:rsidRPr="00EE2A6F">
        <w:rPr>
          <w:rFonts w:ascii="Arial" w:eastAsia="Arial" w:hAnsi="Arial" w:cs="Arial"/>
          <w:b/>
          <w:bCs/>
          <w:sz w:val="24"/>
          <w:szCs w:val="24"/>
          <w:u w:val="thick"/>
        </w:rPr>
        <w:t xml:space="preserve"> </w:t>
      </w:r>
      <w:r w:rsidRPr="00EE2A6F">
        <w:rPr>
          <w:rFonts w:ascii="Arial" w:eastAsia="Arial" w:hAnsi="Arial" w:cs="Arial"/>
          <w:b/>
          <w:bCs/>
          <w:sz w:val="24"/>
          <w:szCs w:val="24"/>
          <w:u w:val="thick"/>
        </w:rPr>
        <w:tab/>
      </w:r>
    </w:p>
    <w:p w14:paraId="382D510F" w14:textId="77777777" w:rsidR="00092C41" w:rsidRPr="00EE2A6F" w:rsidRDefault="00092C41" w:rsidP="00092C41">
      <w:pPr>
        <w:widowControl w:val="0"/>
        <w:autoSpaceDE w:val="0"/>
        <w:autoSpaceDN w:val="0"/>
        <w:spacing w:after="0" w:line="360" w:lineRule="auto"/>
        <w:ind w:right="57"/>
        <w:rPr>
          <w:rFonts w:ascii="Arial" w:eastAsia="Arial" w:hAnsi="Arial" w:cs="Arial"/>
          <w:b/>
          <w:sz w:val="20"/>
          <w:szCs w:val="24"/>
        </w:rPr>
      </w:pPr>
    </w:p>
    <w:p w14:paraId="2AEE0A9A" w14:textId="77777777" w:rsidR="00092C41" w:rsidRPr="00EE2A6F" w:rsidRDefault="00092C41" w:rsidP="00092C41">
      <w:pPr>
        <w:widowControl w:val="0"/>
        <w:autoSpaceDE w:val="0"/>
        <w:autoSpaceDN w:val="0"/>
        <w:spacing w:after="0" w:line="360" w:lineRule="auto"/>
        <w:ind w:right="57"/>
        <w:rPr>
          <w:rFonts w:ascii="Arial" w:eastAsia="Arial" w:hAnsi="Arial" w:cs="Arial"/>
          <w:b/>
          <w:sz w:val="24"/>
        </w:rPr>
      </w:pPr>
      <w:r w:rsidRPr="00EE2A6F">
        <w:rPr>
          <w:rFonts w:ascii="Arial" w:eastAsia="Arial" w:hAnsi="Arial" w:cs="Arial"/>
          <w:b/>
          <w:sz w:val="24"/>
          <w:u w:val="thick"/>
        </w:rPr>
        <w:t>AUTORIDADE MÁXIMA DO ÓRGÃO/ENTIDADE</w:t>
      </w:r>
      <w:r w:rsidRPr="00EE2A6F">
        <w:rPr>
          <w:rFonts w:ascii="Arial" w:eastAsia="Arial" w:hAnsi="Arial" w:cs="Arial"/>
          <w:b/>
          <w:strike/>
          <w:sz w:val="24"/>
        </w:rPr>
        <w:t>:</w:t>
      </w:r>
    </w:p>
    <w:p w14:paraId="091981ED" w14:textId="77777777" w:rsidR="00092C41" w:rsidRPr="00EE2A6F" w:rsidRDefault="00092C41" w:rsidP="00092C41">
      <w:pPr>
        <w:widowControl w:val="0"/>
        <w:tabs>
          <w:tab w:val="left" w:pos="4511"/>
          <w:tab w:val="left" w:pos="8543"/>
          <w:tab w:val="left" w:pos="8621"/>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Nome:</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Cargo:</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329A1B9E" w14:textId="77777777" w:rsidR="00092C41" w:rsidRPr="00EE2A6F" w:rsidRDefault="00092C41" w:rsidP="00092C41">
      <w:pPr>
        <w:widowControl w:val="0"/>
        <w:autoSpaceDE w:val="0"/>
        <w:autoSpaceDN w:val="0"/>
        <w:spacing w:after="0" w:line="360" w:lineRule="auto"/>
        <w:ind w:right="57"/>
        <w:rPr>
          <w:rFonts w:ascii="Arial" w:eastAsia="Arial" w:hAnsi="Arial" w:cs="Arial"/>
          <w:sz w:val="20"/>
          <w:szCs w:val="24"/>
        </w:rPr>
      </w:pPr>
    </w:p>
    <w:p w14:paraId="5D2250EB" w14:textId="77777777" w:rsidR="00092C41" w:rsidRPr="00EE2A6F" w:rsidRDefault="00092C41" w:rsidP="00092C41">
      <w:pPr>
        <w:widowControl w:val="0"/>
        <w:autoSpaceDE w:val="0"/>
        <w:autoSpaceDN w:val="0"/>
        <w:spacing w:after="0" w:line="360" w:lineRule="auto"/>
        <w:ind w:right="57"/>
        <w:outlineLvl w:val="0"/>
        <w:rPr>
          <w:rFonts w:ascii="Arial" w:eastAsia="Arial" w:hAnsi="Arial" w:cs="Arial"/>
          <w:b/>
          <w:bCs/>
          <w:sz w:val="24"/>
          <w:szCs w:val="24"/>
        </w:rPr>
      </w:pPr>
      <w:r w:rsidRPr="00EE2A6F">
        <w:rPr>
          <w:rFonts w:ascii="Arial" w:eastAsia="Arial" w:hAnsi="Arial" w:cs="Arial"/>
          <w:b/>
          <w:bCs/>
          <w:sz w:val="24"/>
          <w:szCs w:val="24"/>
          <w:u w:val="thick"/>
        </w:rPr>
        <w:t>RESPONSÁVEIS PELA HOMOLOGAÇÃO DO CERTAME OU RATIFICAÇÃO DA DISPENSA/INEXIGIBILIDADE DE LICITAÇÃO:</w:t>
      </w:r>
    </w:p>
    <w:p w14:paraId="08871D05" w14:textId="77777777" w:rsidR="00092C41" w:rsidRPr="00EE2A6F" w:rsidRDefault="00092C41" w:rsidP="00092C41">
      <w:pPr>
        <w:widowControl w:val="0"/>
        <w:tabs>
          <w:tab w:val="left" w:pos="4511"/>
          <w:tab w:val="left" w:pos="8542"/>
          <w:tab w:val="left" w:pos="8620"/>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Nome:</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Cargo:</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4270ED88" w14:textId="77777777" w:rsidR="00092C41" w:rsidRPr="00EE2A6F" w:rsidRDefault="00092C41" w:rsidP="00092C41">
      <w:pPr>
        <w:widowControl w:val="0"/>
        <w:tabs>
          <w:tab w:val="left" w:pos="8630"/>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 xml:space="preserve">Assinatura: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01555466" w14:textId="77777777" w:rsidR="00092C41" w:rsidRPr="00EE2A6F" w:rsidRDefault="00092C41" w:rsidP="00092C41">
      <w:pPr>
        <w:widowControl w:val="0"/>
        <w:autoSpaceDE w:val="0"/>
        <w:autoSpaceDN w:val="0"/>
        <w:spacing w:after="0" w:line="360" w:lineRule="auto"/>
        <w:ind w:right="57"/>
        <w:rPr>
          <w:rFonts w:ascii="Arial" w:eastAsia="Arial" w:hAnsi="Arial" w:cs="Arial"/>
          <w:sz w:val="20"/>
          <w:szCs w:val="24"/>
        </w:rPr>
      </w:pPr>
    </w:p>
    <w:p w14:paraId="5394091F" w14:textId="77777777" w:rsidR="00092C41" w:rsidRPr="00EE2A6F" w:rsidRDefault="00092C41" w:rsidP="00092C41">
      <w:pPr>
        <w:widowControl w:val="0"/>
        <w:autoSpaceDE w:val="0"/>
        <w:autoSpaceDN w:val="0"/>
        <w:spacing w:after="0" w:line="360" w:lineRule="auto"/>
        <w:ind w:right="57"/>
        <w:outlineLvl w:val="0"/>
        <w:rPr>
          <w:rFonts w:ascii="Arial" w:eastAsia="Arial" w:hAnsi="Arial" w:cs="Arial"/>
          <w:b/>
          <w:bCs/>
          <w:sz w:val="24"/>
          <w:szCs w:val="24"/>
        </w:rPr>
      </w:pPr>
      <w:r w:rsidRPr="00EE2A6F">
        <w:rPr>
          <w:rFonts w:ascii="Arial" w:eastAsia="Arial" w:hAnsi="Arial" w:cs="Arial"/>
          <w:b/>
          <w:bCs/>
          <w:sz w:val="24"/>
          <w:szCs w:val="24"/>
          <w:u w:val="thick"/>
        </w:rPr>
        <w:t>RESPONSÁVEIS QUE ASSINARAM O AJUSTE:</w:t>
      </w:r>
    </w:p>
    <w:p w14:paraId="712EC4B3" w14:textId="77777777" w:rsidR="00092C41" w:rsidRPr="00EE2A6F" w:rsidRDefault="00092C41" w:rsidP="00092C41">
      <w:pPr>
        <w:widowControl w:val="0"/>
        <w:autoSpaceDE w:val="0"/>
        <w:autoSpaceDN w:val="0"/>
        <w:spacing w:after="0" w:line="360" w:lineRule="auto"/>
        <w:ind w:right="57"/>
        <w:rPr>
          <w:rFonts w:ascii="Arial" w:eastAsia="Arial" w:hAnsi="Arial" w:cs="Arial"/>
          <w:b/>
          <w:sz w:val="24"/>
        </w:rPr>
      </w:pPr>
      <w:r w:rsidRPr="00EE2A6F">
        <w:rPr>
          <w:rFonts w:ascii="Arial" w:eastAsia="Arial" w:hAnsi="Arial" w:cs="Arial"/>
          <w:b/>
          <w:sz w:val="24"/>
          <w:u w:val="thick"/>
        </w:rPr>
        <w:t>Pelo contratante</w:t>
      </w:r>
      <w:r w:rsidRPr="00EE2A6F">
        <w:rPr>
          <w:rFonts w:ascii="Arial" w:eastAsia="Arial" w:hAnsi="Arial" w:cs="Arial"/>
          <w:b/>
          <w:sz w:val="24"/>
        </w:rPr>
        <w:t>:</w:t>
      </w:r>
    </w:p>
    <w:p w14:paraId="2A3CEA16" w14:textId="77777777" w:rsidR="00092C41" w:rsidRPr="00EE2A6F" w:rsidRDefault="00092C41" w:rsidP="00092C41">
      <w:pPr>
        <w:widowControl w:val="0"/>
        <w:tabs>
          <w:tab w:val="left" w:pos="4511"/>
          <w:tab w:val="left" w:pos="8546"/>
          <w:tab w:val="left" w:pos="8618"/>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Nome:</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Cargo:</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7DED068F" w14:textId="77777777" w:rsidR="00092C41" w:rsidRPr="00EE2A6F" w:rsidRDefault="00092C41" w:rsidP="00092C41">
      <w:pPr>
        <w:widowControl w:val="0"/>
        <w:tabs>
          <w:tab w:val="left" w:pos="8639"/>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 xml:space="preserve">Assinatura: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0921A17A" w14:textId="77777777" w:rsidR="00092C41" w:rsidRPr="00EE2A6F" w:rsidRDefault="00092C41" w:rsidP="00092C41">
      <w:pPr>
        <w:widowControl w:val="0"/>
        <w:autoSpaceDE w:val="0"/>
        <w:autoSpaceDN w:val="0"/>
        <w:spacing w:after="0" w:line="360" w:lineRule="auto"/>
        <w:ind w:right="57"/>
        <w:outlineLvl w:val="0"/>
        <w:rPr>
          <w:rFonts w:ascii="Arial" w:eastAsia="Arial" w:hAnsi="Arial" w:cs="Arial"/>
          <w:b/>
          <w:bCs/>
          <w:sz w:val="24"/>
          <w:szCs w:val="24"/>
        </w:rPr>
      </w:pPr>
      <w:r w:rsidRPr="00EE2A6F">
        <w:rPr>
          <w:rFonts w:ascii="Arial" w:eastAsia="Arial" w:hAnsi="Arial" w:cs="Arial"/>
          <w:b/>
          <w:bCs/>
          <w:sz w:val="24"/>
          <w:szCs w:val="24"/>
          <w:u w:val="thick"/>
        </w:rPr>
        <w:t>Pela contratada</w:t>
      </w:r>
      <w:r w:rsidRPr="00EE2A6F">
        <w:rPr>
          <w:rFonts w:ascii="Arial" w:eastAsia="Arial" w:hAnsi="Arial" w:cs="Arial"/>
          <w:b/>
          <w:bCs/>
          <w:sz w:val="24"/>
          <w:szCs w:val="24"/>
        </w:rPr>
        <w:t>:</w:t>
      </w:r>
    </w:p>
    <w:p w14:paraId="6A3C6CCE" w14:textId="77777777" w:rsidR="00092C41" w:rsidRPr="00EE2A6F" w:rsidRDefault="00092C41" w:rsidP="00092C41">
      <w:pPr>
        <w:widowControl w:val="0"/>
        <w:tabs>
          <w:tab w:val="left" w:pos="4511"/>
          <w:tab w:val="left" w:pos="8548"/>
          <w:tab w:val="left" w:pos="8618"/>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Nome:</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Cargo:</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2B27107A" w14:textId="77777777" w:rsidR="00092C41" w:rsidRPr="00EE2A6F" w:rsidRDefault="00092C41" w:rsidP="00092C41">
      <w:pPr>
        <w:widowControl w:val="0"/>
        <w:tabs>
          <w:tab w:val="left" w:pos="8639"/>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 xml:space="preserve">Assinatura: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14AFD28B" w14:textId="77777777" w:rsidR="00092C41" w:rsidRPr="00EE2A6F" w:rsidRDefault="00092C41" w:rsidP="00092C41">
      <w:pPr>
        <w:widowControl w:val="0"/>
        <w:autoSpaceDE w:val="0"/>
        <w:autoSpaceDN w:val="0"/>
        <w:spacing w:after="0" w:line="360" w:lineRule="auto"/>
        <w:ind w:right="57"/>
        <w:rPr>
          <w:rFonts w:ascii="Arial" w:eastAsia="Arial" w:hAnsi="Arial" w:cs="Arial"/>
          <w:sz w:val="20"/>
          <w:szCs w:val="24"/>
        </w:rPr>
      </w:pPr>
    </w:p>
    <w:p w14:paraId="2B466635" w14:textId="77777777" w:rsidR="00092C41" w:rsidRPr="00EE2A6F" w:rsidRDefault="00092C41" w:rsidP="00092C41">
      <w:pPr>
        <w:widowControl w:val="0"/>
        <w:autoSpaceDE w:val="0"/>
        <w:autoSpaceDN w:val="0"/>
        <w:spacing w:after="0" w:line="360" w:lineRule="auto"/>
        <w:ind w:right="57"/>
        <w:outlineLvl w:val="0"/>
        <w:rPr>
          <w:rFonts w:ascii="Arial" w:eastAsia="Arial" w:hAnsi="Arial" w:cs="Arial"/>
          <w:b/>
          <w:bCs/>
          <w:sz w:val="24"/>
          <w:szCs w:val="24"/>
        </w:rPr>
      </w:pPr>
      <w:r w:rsidRPr="00EE2A6F">
        <w:rPr>
          <w:rFonts w:ascii="Arial" w:eastAsia="Arial" w:hAnsi="Arial" w:cs="Arial"/>
          <w:b/>
          <w:bCs/>
          <w:sz w:val="24"/>
          <w:szCs w:val="24"/>
          <w:u w:val="thick"/>
        </w:rPr>
        <w:t>ORDENADOR DE DESPESAS DA CONTRATANTE</w:t>
      </w:r>
      <w:r w:rsidRPr="00EE2A6F">
        <w:rPr>
          <w:rFonts w:ascii="Arial" w:eastAsia="Arial" w:hAnsi="Arial" w:cs="Arial"/>
          <w:b/>
          <w:bCs/>
          <w:sz w:val="24"/>
          <w:szCs w:val="24"/>
        </w:rPr>
        <w:t>:</w:t>
      </w:r>
    </w:p>
    <w:p w14:paraId="46CBC8D5" w14:textId="77777777" w:rsidR="00092C41" w:rsidRPr="00EE2A6F" w:rsidRDefault="00092C41" w:rsidP="00092C41">
      <w:pPr>
        <w:widowControl w:val="0"/>
        <w:tabs>
          <w:tab w:val="left" w:pos="4511"/>
          <w:tab w:val="left" w:pos="8545"/>
          <w:tab w:val="left" w:pos="8618"/>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Nome:</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Cargo:</w:t>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u w:val="single"/>
        </w:rPr>
        <w:tab/>
      </w:r>
      <w:r w:rsidRPr="00EE2A6F">
        <w:rPr>
          <w:rFonts w:ascii="Arial" w:eastAsia="Arial" w:hAnsi="Arial" w:cs="Arial"/>
          <w:sz w:val="24"/>
          <w:szCs w:val="24"/>
        </w:rPr>
        <w:t xml:space="preserve"> 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6260F671" w14:textId="688BAE35" w:rsidR="00092C41" w:rsidRPr="00EE2A6F" w:rsidRDefault="00092C41" w:rsidP="00092C41">
      <w:pPr>
        <w:widowControl w:val="0"/>
        <w:tabs>
          <w:tab w:val="left" w:pos="8637"/>
        </w:tabs>
        <w:autoSpaceDE w:val="0"/>
        <w:autoSpaceDN w:val="0"/>
        <w:spacing w:after="0" w:line="360" w:lineRule="auto"/>
        <w:ind w:right="57"/>
        <w:rPr>
          <w:rFonts w:ascii="Arial" w:eastAsia="Arial" w:hAnsi="Arial" w:cs="Arial"/>
        </w:rPr>
        <w:sectPr w:rsidR="00092C41" w:rsidRPr="00EE2A6F" w:rsidSect="00092C41">
          <w:pgSz w:w="11907" w:h="16840" w:code="9"/>
          <w:pgMar w:top="1134" w:right="1418" w:bottom="851" w:left="1418" w:header="0" w:footer="0" w:gutter="0"/>
          <w:cols w:space="720"/>
        </w:sectPr>
      </w:pPr>
      <w:r w:rsidRPr="00EE2A6F">
        <w:rPr>
          <w:rFonts w:ascii="Arial" w:eastAsia="Arial" w:hAnsi="Arial" w:cs="Arial"/>
          <w:sz w:val="24"/>
          <w:szCs w:val="24"/>
        </w:rPr>
        <w:t xml:space="preserve">Assinatura: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3CDB3D12" w14:textId="77777777" w:rsidR="00092C41" w:rsidRPr="00EE2A6F" w:rsidRDefault="00092C41" w:rsidP="00092C41">
      <w:pPr>
        <w:widowControl w:val="0"/>
        <w:autoSpaceDE w:val="0"/>
        <w:autoSpaceDN w:val="0"/>
        <w:spacing w:after="0" w:line="360" w:lineRule="auto"/>
        <w:ind w:right="57"/>
        <w:outlineLvl w:val="0"/>
        <w:rPr>
          <w:rFonts w:ascii="Arial" w:eastAsia="Arial" w:hAnsi="Arial" w:cs="Arial"/>
          <w:b/>
          <w:bCs/>
          <w:sz w:val="24"/>
          <w:szCs w:val="24"/>
        </w:rPr>
      </w:pPr>
      <w:r w:rsidRPr="00EE2A6F">
        <w:rPr>
          <w:rFonts w:ascii="Arial" w:eastAsia="Arial" w:hAnsi="Arial" w:cs="Arial"/>
          <w:b/>
          <w:bCs/>
          <w:sz w:val="24"/>
          <w:szCs w:val="24"/>
          <w:u w:val="thick"/>
        </w:rPr>
        <w:lastRenderedPageBreak/>
        <w:t>GESTOR(ES) DO CONTRATO</w:t>
      </w:r>
      <w:r w:rsidRPr="00EE2A6F">
        <w:rPr>
          <w:rFonts w:ascii="Arial" w:eastAsia="Arial" w:hAnsi="Arial" w:cs="Arial"/>
          <w:b/>
          <w:bCs/>
          <w:sz w:val="24"/>
          <w:szCs w:val="24"/>
        </w:rPr>
        <w:t>:</w:t>
      </w:r>
    </w:p>
    <w:p w14:paraId="41C2A438" w14:textId="77777777" w:rsidR="00092C41" w:rsidRPr="00EE2A6F" w:rsidRDefault="00092C41" w:rsidP="00092C41">
      <w:pPr>
        <w:widowControl w:val="0"/>
        <w:tabs>
          <w:tab w:val="left" w:pos="4571"/>
          <w:tab w:val="left" w:pos="8605"/>
          <w:tab w:val="left" w:pos="8678"/>
        </w:tabs>
        <w:autoSpaceDE w:val="0"/>
        <w:autoSpaceDN w:val="0"/>
        <w:spacing w:after="0" w:line="360" w:lineRule="auto"/>
        <w:ind w:right="57"/>
        <w:rPr>
          <w:rFonts w:ascii="Arial" w:eastAsia="Arial" w:hAnsi="Arial" w:cs="Arial"/>
          <w:sz w:val="24"/>
          <w:szCs w:val="24"/>
          <w:u w:val="single"/>
        </w:rPr>
      </w:pPr>
      <w:r w:rsidRPr="00EE2A6F">
        <w:rPr>
          <w:rFonts w:ascii="Arial" w:eastAsia="Arial" w:hAnsi="Arial" w:cs="Arial"/>
          <w:sz w:val="24"/>
          <w:szCs w:val="24"/>
        </w:rPr>
        <w:t>Nome:</w:t>
      </w:r>
      <w:r w:rsidRPr="00EE2A6F">
        <w:rPr>
          <w:rFonts w:ascii="Arial" w:eastAsia="Arial" w:hAnsi="Arial" w:cs="Arial"/>
          <w:sz w:val="24"/>
          <w:szCs w:val="24"/>
          <w:u w:val="single"/>
        </w:rPr>
        <w:tab/>
      </w:r>
    </w:p>
    <w:p w14:paraId="6322D986" w14:textId="77777777" w:rsidR="00092C41" w:rsidRPr="00EE2A6F" w:rsidRDefault="00092C41" w:rsidP="00092C41">
      <w:pPr>
        <w:widowControl w:val="0"/>
        <w:tabs>
          <w:tab w:val="left" w:pos="4571"/>
          <w:tab w:val="left" w:pos="8605"/>
          <w:tab w:val="left" w:pos="8678"/>
        </w:tabs>
        <w:autoSpaceDE w:val="0"/>
        <w:autoSpaceDN w:val="0"/>
        <w:spacing w:after="0" w:line="360" w:lineRule="auto"/>
        <w:ind w:right="57"/>
        <w:rPr>
          <w:rFonts w:ascii="Arial" w:eastAsia="Arial" w:hAnsi="Arial" w:cs="Arial"/>
          <w:sz w:val="24"/>
          <w:szCs w:val="24"/>
          <w:u w:val="single"/>
        </w:rPr>
      </w:pPr>
      <w:r w:rsidRPr="00EE2A6F">
        <w:rPr>
          <w:rFonts w:ascii="Arial" w:eastAsia="Arial" w:hAnsi="Arial" w:cs="Arial"/>
          <w:sz w:val="24"/>
          <w:szCs w:val="24"/>
        </w:rPr>
        <w:t>Cargo:</w:t>
      </w:r>
      <w:r w:rsidRPr="00EE2A6F">
        <w:rPr>
          <w:rFonts w:ascii="Arial" w:eastAsia="Arial" w:hAnsi="Arial" w:cs="Arial"/>
          <w:sz w:val="24"/>
          <w:szCs w:val="24"/>
          <w:u w:val="single"/>
        </w:rPr>
        <w:tab/>
      </w:r>
    </w:p>
    <w:p w14:paraId="4AFFDA12" w14:textId="77777777" w:rsidR="00092C41" w:rsidRPr="00EE2A6F" w:rsidRDefault="00092C41" w:rsidP="00092C41">
      <w:pPr>
        <w:widowControl w:val="0"/>
        <w:tabs>
          <w:tab w:val="left" w:pos="4571"/>
          <w:tab w:val="left" w:pos="8605"/>
          <w:tab w:val="left" w:pos="8678"/>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 xml:space="preserve">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545DD00F" w14:textId="77777777" w:rsidR="00092C41" w:rsidRPr="00EE2A6F" w:rsidRDefault="00092C41" w:rsidP="00092C41">
      <w:pPr>
        <w:widowControl w:val="0"/>
        <w:tabs>
          <w:tab w:val="left" w:pos="8698"/>
        </w:tabs>
        <w:autoSpaceDE w:val="0"/>
        <w:autoSpaceDN w:val="0"/>
        <w:spacing w:after="0" w:line="360" w:lineRule="auto"/>
        <w:ind w:right="57"/>
        <w:rPr>
          <w:rFonts w:ascii="Arial" w:eastAsia="Arial" w:hAnsi="Arial" w:cs="Arial"/>
          <w:sz w:val="24"/>
          <w:szCs w:val="24"/>
        </w:rPr>
      </w:pPr>
      <w:r w:rsidRPr="00EE2A6F">
        <w:rPr>
          <w:rFonts w:ascii="Arial" w:eastAsia="Arial" w:hAnsi="Arial" w:cs="Arial"/>
          <w:sz w:val="24"/>
          <w:szCs w:val="24"/>
        </w:rPr>
        <w:t xml:space="preserve">Assinatura: </w:t>
      </w:r>
      <w:r w:rsidRPr="00EE2A6F">
        <w:rPr>
          <w:rFonts w:ascii="Arial" w:eastAsia="Arial" w:hAnsi="Arial" w:cs="Arial"/>
          <w:sz w:val="24"/>
          <w:szCs w:val="24"/>
          <w:u w:val="single"/>
        </w:rPr>
        <w:t xml:space="preserve"> ___________________________</w:t>
      </w:r>
    </w:p>
    <w:p w14:paraId="2E03C264" w14:textId="77777777" w:rsidR="00092C41" w:rsidRPr="00EE2A6F" w:rsidRDefault="00092C41" w:rsidP="00092C41">
      <w:pPr>
        <w:widowControl w:val="0"/>
        <w:autoSpaceDE w:val="0"/>
        <w:autoSpaceDN w:val="0"/>
        <w:spacing w:after="0" w:line="360" w:lineRule="auto"/>
        <w:ind w:right="57"/>
        <w:rPr>
          <w:rFonts w:ascii="Arial" w:eastAsia="Arial" w:hAnsi="Arial" w:cs="Arial"/>
          <w:sz w:val="20"/>
          <w:szCs w:val="24"/>
        </w:rPr>
      </w:pPr>
    </w:p>
    <w:p w14:paraId="6145423B" w14:textId="77777777" w:rsidR="00092C41" w:rsidRPr="00EE2A6F" w:rsidRDefault="00092C41" w:rsidP="00092C41">
      <w:pPr>
        <w:widowControl w:val="0"/>
        <w:autoSpaceDE w:val="0"/>
        <w:autoSpaceDN w:val="0"/>
        <w:spacing w:after="0" w:line="360" w:lineRule="auto"/>
        <w:ind w:right="57"/>
        <w:rPr>
          <w:rFonts w:ascii="Arial" w:eastAsia="Arial" w:hAnsi="Arial" w:cs="Arial"/>
          <w:sz w:val="16"/>
          <w:szCs w:val="24"/>
        </w:rPr>
      </w:pPr>
      <w:r w:rsidRPr="00EE2A6F">
        <w:rPr>
          <w:rFonts w:ascii="Arial" w:eastAsia="Arial" w:hAnsi="Arial" w:cs="Arial"/>
          <w:noProof/>
          <w:sz w:val="24"/>
          <w:szCs w:val="24"/>
          <w:lang w:val="en-US"/>
        </w:rPr>
        <mc:AlternateContent>
          <mc:Choice Requires="wps">
            <w:drawing>
              <wp:anchor distT="0" distB="0" distL="0" distR="0" simplePos="0" relativeHeight="251663360" behindDoc="0" locked="0" layoutInCell="1" allowOverlap="1" wp14:anchorId="6BFC30FC" wp14:editId="44F02643">
                <wp:simplePos x="0" y="0"/>
                <wp:positionH relativeFrom="page">
                  <wp:posOffset>1062355</wp:posOffset>
                </wp:positionH>
                <wp:positionV relativeFrom="paragraph">
                  <wp:posOffset>152400</wp:posOffset>
                </wp:positionV>
                <wp:extent cx="5434330" cy="0"/>
                <wp:effectExtent l="14605" t="15240" r="18415" b="13335"/>
                <wp:wrapTopAndBottom/>
                <wp:docPr id="3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C23A8" id="Line 2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12pt" to="511.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" strokeweight="1.44pt">
                <w10:wrap type="topAndBottom" anchorx="page"/>
              </v:line>
            </w:pict>
          </mc:Fallback>
        </mc:AlternateContent>
      </w:r>
    </w:p>
    <w:p w14:paraId="390AAB59" w14:textId="77777777" w:rsidR="00092C41" w:rsidRPr="00EE2A6F" w:rsidRDefault="00092C41" w:rsidP="00092C41">
      <w:pPr>
        <w:widowControl w:val="0"/>
        <w:autoSpaceDE w:val="0"/>
        <w:autoSpaceDN w:val="0"/>
        <w:spacing w:after="0" w:line="360" w:lineRule="auto"/>
        <w:ind w:right="57"/>
        <w:jc w:val="both"/>
        <w:outlineLvl w:val="0"/>
        <w:rPr>
          <w:rFonts w:ascii="Arial" w:eastAsia="Arial" w:hAnsi="Arial" w:cs="Arial"/>
          <w:b/>
          <w:bCs/>
          <w:sz w:val="24"/>
          <w:szCs w:val="24"/>
        </w:rPr>
      </w:pPr>
      <w:r w:rsidRPr="00EE2A6F">
        <w:rPr>
          <w:rFonts w:ascii="Arial" w:eastAsia="Arial" w:hAnsi="Arial" w:cs="Arial"/>
          <w:b/>
          <w:bCs/>
          <w:sz w:val="24"/>
          <w:szCs w:val="24"/>
          <w:u w:val="thick"/>
        </w:rPr>
        <w:t>DEMAIS RESPONSÁVEIS (*)</w:t>
      </w:r>
      <w:r w:rsidRPr="00EE2A6F">
        <w:rPr>
          <w:rFonts w:ascii="Arial" w:eastAsia="Arial" w:hAnsi="Arial" w:cs="Arial"/>
          <w:b/>
          <w:bCs/>
          <w:sz w:val="24"/>
          <w:szCs w:val="24"/>
        </w:rPr>
        <w:t>:</w:t>
      </w:r>
    </w:p>
    <w:p w14:paraId="695C4DF8" w14:textId="77777777" w:rsidR="00092C41" w:rsidRPr="00EE2A6F" w:rsidRDefault="00092C41" w:rsidP="00092C41">
      <w:pPr>
        <w:widowControl w:val="0"/>
        <w:tabs>
          <w:tab w:val="left" w:pos="4842"/>
          <w:tab w:val="left" w:pos="8598"/>
        </w:tabs>
        <w:autoSpaceDE w:val="0"/>
        <w:autoSpaceDN w:val="0"/>
        <w:spacing w:after="0" w:line="360" w:lineRule="auto"/>
        <w:ind w:right="57"/>
        <w:jc w:val="both"/>
        <w:rPr>
          <w:rFonts w:ascii="Arial" w:eastAsia="Arial" w:hAnsi="Arial" w:cs="Arial"/>
          <w:sz w:val="24"/>
          <w:szCs w:val="24"/>
          <w:u w:val="single"/>
        </w:rPr>
      </w:pPr>
      <w:r w:rsidRPr="00EE2A6F">
        <w:rPr>
          <w:rFonts w:ascii="Arial" w:eastAsia="Arial" w:hAnsi="Arial" w:cs="Arial"/>
          <w:sz w:val="24"/>
          <w:szCs w:val="24"/>
        </w:rPr>
        <w:t>Tipo de ato sob</w:t>
      </w:r>
      <w:r w:rsidRPr="00EE2A6F">
        <w:rPr>
          <w:rFonts w:ascii="Arial" w:eastAsia="Arial" w:hAnsi="Arial" w:cs="Arial"/>
          <w:spacing w:val="-11"/>
          <w:sz w:val="24"/>
          <w:szCs w:val="24"/>
        </w:rPr>
        <w:t xml:space="preserve"> </w:t>
      </w:r>
      <w:r w:rsidRPr="00EE2A6F">
        <w:rPr>
          <w:rFonts w:ascii="Arial" w:eastAsia="Arial" w:hAnsi="Arial" w:cs="Arial"/>
          <w:sz w:val="24"/>
          <w:szCs w:val="24"/>
        </w:rPr>
        <w:t>sua</w:t>
      </w:r>
      <w:r w:rsidRPr="00EE2A6F">
        <w:rPr>
          <w:rFonts w:ascii="Arial" w:eastAsia="Arial" w:hAnsi="Arial" w:cs="Arial"/>
          <w:spacing w:val="-3"/>
          <w:sz w:val="24"/>
          <w:szCs w:val="24"/>
        </w:rPr>
        <w:t xml:space="preserve"> </w:t>
      </w:r>
      <w:r w:rsidRPr="00EE2A6F">
        <w:rPr>
          <w:rFonts w:ascii="Arial" w:eastAsia="Arial" w:hAnsi="Arial" w:cs="Arial"/>
          <w:sz w:val="24"/>
          <w:szCs w:val="24"/>
        </w:rPr>
        <w:t>responsabilidade:</w:t>
      </w:r>
      <w:r w:rsidRPr="00EE2A6F">
        <w:rPr>
          <w:rFonts w:ascii="Arial" w:eastAsia="Arial" w:hAnsi="Arial" w:cs="Arial"/>
          <w:spacing w:val="-2"/>
          <w:sz w:val="24"/>
          <w:szCs w:val="24"/>
        </w:rPr>
        <w:t xml:space="preserve">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t>________</w:t>
      </w:r>
      <w:r w:rsidRPr="00EE2A6F">
        <w:rPr>
          <w:rFonts w:ascii="Arial" w:eastAsia="Arial" w:hAnsi="Arial" w:cs="Arial"/>
          <w:sz w:val="24"/>
          <w:szCs w:val="24"/>
        </w:rPr>
        <w:t xml:space="preserve">                                                       Nome:</w:t>
      </w:r>
      <w:r w:rsidRPr="00EE2A6F">
        <w:rPr>
          <w:rFonts w:ascii="Arial" w:eastAsia="Arial" w:hAnsi="Arial" w:cs="Arial"/>
          <w:sz w:val="24"/>
          <w:szCs w:val="24"/>
          <w:u w:val="single"/>
        </w:rPr>
        <w:tab/>
      </w:r>
    </w:p>
    <w:p w14:paraId="15281EBA" w14:textId="77777777" w:rsidR="00092C41" w:rsidRPr="00EE2A6F" w:rsidRDefault="00092C41" w:rsidP="00092C41">
      <w:pPr>
        <w:widowControl w:val="0"/>
        <w:tabs>
          <w:tab w:val="left" w:pos="4842"/>
          <w:tab w:val="left" w:pos="8598"/>
        </w:tabs>
        <w:autoSpaceDE w:val="0"/>
        <w:autoSpaceDN w:val="0"/>
        <w:spacing w:after="0" w:line="360" w:lineRule="auto"/>
        <w:ind w:right="57"/>
        <w:jc w:val="both"/>
        <w:rPr>
          <w:rFonts w:ascii="Arial" w:eastAsia="Arial" w:hAnsi="Arial" w:cs="Arial"/>
          <w:sz w:val="24"/>
          <w:szCs w:val="24"/>
          <w:u w:val="single"/>
        </w:rPr>
      </w:pPr>
      <w:r w:rsidRPr="00EE2A6F">
        <w:rPr>
          <w:rFonts w:ascii="Arial" w:eastAsia="Arial" w:hAnsi="Arial" w:cs="Arial"/>
          <w:sz w:val="24"/>
          <w:szCs w:val="24"/>
        </w:rPr>
        <w:t>Cargo:</w:t>
      </w:r>
      <w:r w:rsidRPr="00EE2A6F">
        <w:rPr>
          <w:rFonts w:ascii="Arial" w:eastAsia="Arial" w:hAnsi="Arial" w:cs="Arial"/>
          <w:sz w:val="24"/>
          <w:szCs w:val="24"/>
          <w:u w:val="single"/>
        </w:rPr>
        <w:tab/>
      </w:r>
    </w:p>
    <w:p w14:paraId="3F2F942C" w14:textId="77777777" w:rsidR="00092C41" w:rsidRPr="00EE2A6F" w:rsidRDefault="00092C41" w:rsidP="00092C41">
      <w:pPr>
        <w:widowControl w:val="0"/>
        <w:tabs>
          <w:tab w:val="left" w:pos="4842"/>
          <w:tab w:val="left" w:pos="8598"/>
        </w:tabs>
        <w:autoSpaceDE w:val="0"/>
        <w:autoSpaceDN w:val="0"/>
        <w:spacing w:after="0" w:line="360" w:lineRule="auto"/>
        <w:ind w:right="57"/>
        <w:jc w:val="both"/>
        <w:rPr>
          <w:rFonts w:ascii="Arial" w:eastAsia="Arial" w:hAnsi="Arial" w:cs="Arial"/>
          <w:sz w:val="24"/>
          <w:szCs w:val="24"/>
        </w:rPr>
      </w:pPr>
      <w:r w:rsidRPr="00EE2A6F">
        <w:rPr>
          <w:rFonts w:ascii="Arial" w:eastAsia="Arial" w:hAnsi="Arial" w:cs="Arial"/>
          <w:sz w:val="24"/>
          <w:szCs w:val="24"/>
        </w:rPr>
        <w:t xml:space="preserve">CPF: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1F542438" w14:textId="77777777" w:rsidR="00092C41" w:rsidRPr="00EE2A6F" w:rsidRDefault="00092C41" w:rsidP="00092C41">
      <w:pPr>
        <w:widowControl w:val="0"/>
        <w:tabs>
          <w:tab w:val="left" w:pos="5490"/>
        </w:tabs>
        <w:autoSpaceDE w:val="0"/>
        <w:autoSpaceDN w:val="0"/>
        <w:spacing w:after="0" w:line="360" w:lineRule="auto"/>
        <w:ind w:right="57"/>
        <w:jc w:val="both"/>
        <w:rPr>
          <w:rFonts w:ascii="Arial" w:eastAsia="Arial" w:hAnsi="Arial" w:cs="Arial"/>
          <w:sz w:val="24"/>
          <w:szCs w:val="24"/>
        </w:rPr>
      </w:pPr>
      <w:r w:rsidRPr="00EE2A6F">
        <w:rPr>
          <w:rFonts w:ascii="Arial" w:eastAsia="Arial" w:hAnsi="Arial" w:cs="Arial"/>
          <w:sz w:val="24"/>
          <w:szCs w:val="24"/>
        </w:rPr>
        <w:t xml:space="preserve">Assinatura: </w:t>
      </w:r>
      <w:r w:rsidRPr="00EE2A6F">
        <w:rPr>
          <w:rFonts w:ascii="Arial" w:eastAsia="Arial" w:hAnsi="Arial" w:cs="Arial"/>
          <w:sz w:val="24"/>
          <w:szCs w:val="24"/>
          <w:u w:val="single"/>
        </w:rPr>
        <w:t xml:space="preserve"> </w:t>
      </w:r>
      <w:r w:rsidRPr="00EE2A6F">
        <w:rPr>
          <w:rFonts w:ascii="Arial" w:eastAsia="Arial" w:hAnsi="Arial" w:cs="Arial"/>
          <w:sz w:val="24"/>
          <w:szCs w:val="24"/>
          <w:u w:val="single"/>
        </w:rPr>
        <w:tab/>
      </w:r>
    </w:p>
    <w:p w14:paraId="79FE2FB6" w14:textId="77777777" w:rsidR="00092C41" w:rsidRPr="00EE2A6F" w:rsidRDefault="00092C41" w:rsidP="00092C41">
      <w:pPr>
        <w:widowControl w:val="0"/>
        <w:autoSpaceDE w:val="0"/>
        <w:autoSpaceDN w:val="0"/>
        <w:spacing w:after="0" w:line="360" w:lineRule="auto"/>
        <w:ind w:right="57"/>
        <w:rPr>
          <w:rFonts w:ascii="Arial" w:eastAsia="Arial" w:hAnsi="Arial" w:cs="Arial"/>
          <w:sz w:val="20"/>
          <w:szCs w:val="24"/>
        </w:rPr>
      </w:pPr>
    </w:p>
    <w:p w14:paraId="2779623D" w14:textId="77777777" w:rsidR="00092C41" w:rsidRPr="00EE2A6F" w:rsidRDefault="00092C41" w:rsidP="00092C41">
      <w:pPr>
        <w:widowControl w:val="0"/>
        <w:autoSpaceDE w:val="0"/>
        <w:autoSpaceDN w:val="0"/>
        <w:spacing w:after="0" w:line="360" w:lineRule="auto"/>
        <w:ind w:right="57"/>
        <w:rPr>
          <w:rFonts w:ascii="Arial" w:eastAsia="Arial" w:hAnsi="Arial" w:cs="Arial"/>
          <w:sz w:val="12"/>
          <w:szCs w:val="24"/>
        </w:rPr>
      </w:pPr>
      <w:r w:rsidRPr="00EE2A6F">
        <w:rPr>
          <w:rFonts w:ascii="Arial" w:eastAsia="Arial" w:hAnsi="Arial" w:cs="Arial"/>
          <w:noProof/>
          <w:sz w:val="24"/>
          <w:szCs w:val="24"/>
          <w:lang w:val="en-US"/>
        </w:rPr>
        <mc:AlternateContent>
          <mc:Choice Requires="wps">
            <w:drawing>
              <wp:anchor distT="0" distB="0" distL="0" distR="0" simplePos="0" relativeHeight="251664384" behindDoc="0" locked="0" layoutInCell="1" allowOverlap="1" wp14:anchorId="4BF8B5C6" wp14:editId="1F625A2D">
                <wp:simplePos x="0" y="0"/>
                <wp:positionH relativeFrom="page">
                  <wp:posOffset>1062355</wp:posOffset>
                </wp:positionH>
                <wp:positionV relativeFrom="paragraph">
                  <wp:posOffset>126365</wp:posOffset>
                </wp:positionV>
                <wp:extent cx="5434330" cy="0"/>
                <wp:effectExtent l="14605" t="17780" r="18415" b="10795"/>
                <wp:wrapTopAndBottom/>
                <wp:docPr id="3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B8B16" id="Line 22"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9.95pt" to="511.5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" strokeweight="1.44pt">
                <w10:wrap type="topAndBottom" anchorx="page"/>
              </v:line>
            </w:pict>
          </mc:Fallback>
        </mc:AlternateContent>
      </w:r>
    </w:p>
    <w:p w14:paraId="66E95A09" w14:textId="7E194596" w:rsidR="00D30181" w:rsidRPr="00092C41" w:rsidRDefault="00092C41" w:rsidP="005A0211">
      <w:pPr>
        <w:widowControl w:val="0"/>
        <w:autoSpaceDE w:val="0"/>
        <w:autoSpaceDN w:val="0"/>
        <w:spacing w:after="0" w:line="360" w:lineRule="auto"/>
        <w:ind w:right="-142"/>
        <w:jc w:val="both"/>
      </w:pPr>
      <w:r w:rsidRPr="00EE2A6F">
        <w:rPr>
          <w:rFonts w:ascii="Arial" w:eastAsia="Arial" w:hAnsi="Arial" w:cs="Arial"/>
          <w:sz w:val="20"/>
          <w:szCs w:val="20"/>
        </w:rPr>
        <w:t>(*) - O Termo de Ciência e de Notificação deve identificar as pessoas físicas que tenham concorrido para a prática do ato jurídico,  na  condição  de  ordenador  da  despesa;  de  partes  contratantes;</w:t>
      </w:r>
      <w:r w:rsidRPr="00EE2A6F">
        <w:rPr>
          <w:rFonts w:ascii="Arial" w:eastAsia="Arial" w:hAnsi="Arial" w:cs="Arial"/>
          <w:spacing w:val="-20"/>
          <w:sz w:val="20"/>
          <w:szCs w:val="20"/>
        </w:rPr>
        <w:t xml:space="preserve"> </w:t>
      </w:r>
      <w:r w:rsidRPr="00EE2A6F">
        <w:rPr>
          <w:rFonts w:ascii="Arial" w:eastAsia="Arial" w:hAnsi="Arial" w:cs="Arial"/>
          <w:sz w:val="20"/>
          <w:szCs w:val="20"/>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EE2A6F">
        <w:rPr>
          <w:rFonts w:ascii="Arial" w:eastAsia="Arial" w:hAnsi="Arial" w:cs="Arial"/>
          <w:i/>
          <w:sz w:val="20"/>
          <w:szCs w:val="20"/>
        </w:rPr>
        <w:t xml:space="preserve">. </w:t>
      </w:r>
      <w:r w:rsidRPr="00EE2A6F">
        <w:rPr>
          <w:rFonts w:ascii="Arial" w:eastAsia="Arial" w:hAnsi="Arial" w:cs="Arial"/>
          <w:sz w:val="20"/>
          <w:szCs w:val="20"/>
        </w:rPr>
        <w:t>Na hipótese de prestações de contas, caso o signatário do parecer conclusivo seja distinto daqueles já arrolados como subscritores do Termo de Ciência e de Notificação, será ele objeto de notificação específica.</w:t>
      </w:r>
      <w:bookmarkEnd w:id="28"/>
    </w:p>
    <w:sectPr w:rsidR="00D30181" w:rsidRPr="00092C41" w:rsidSect="005A0211">
      <w:headerReference w:type="default" r:id="rId15"/>
      <w:footerReference w:type="default" r:id="rId16"/>
      <w:headerReference w:type="first" r:id="rId17"/>
      <w:footerReference w:type="first" r:id="rId18"/>
      <w:pgSz w:w="11906" w:h="16838"/>
      <w:pgMar w:top="618" w:right="1841" w:bottom="1417" w:left="1701" w:header="1134"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8E0C1" w14:textId="77777777" w:rsidR="00872996" w:rsidRDefault="00872996">
      <w:pPr>
        <w:spacing w:after="0" w:line="240" w:lineRule="auto"/>
      </w:pPr>
      <w:r>
        <w:separator/>
      </w:r>
    </w:p>
  </w:endnote>
  <w:endnote w:type="continuationSeparator" w:id="0">
    <w:p w14:paraId="5066EAFF" w14:textId="77777777" w:rsidR="00872996" w:rsidRDefault="00872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FEAF747B-1583-42DE-B34D-968524D94AC1}"/>
    <w:embedBold r:id="rId2" w:fontKey="{CFF43977-CBD3-44FD-B9CF-E30D5E5B0B36}"/>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Bold r:id="rId3" w:fontKey="{4B41C176-8A83-4FB3-A24C-E54025AF4D57}"/>
  </w:font>
  <w:font w:name="Tahoma">
    <w:panose1 w:val="020B0604030504040204"/>
    <w:charset w:val="00"/>
    <w:family w:val="swiss"/>
    <w:pitch w:val="variable"/>
    <w:sig w:usb0="E1002EFF" w:usb1="C000605B" w:usb2="00000029" w:usb3="00000000" w:csb0="000101FF" w:csb1="00000000"/>
    <w:embedRegular r:id="rId4" w:fontKey="{347E76F1-C3AF-4570-9976-CFF441957D09}"/>
    <w:embedBold r:id="rId5" w:fontKey="{6535CA7F-AAD2-407F-A802-F864BFB46A3C}"/>
  </w:font>
  <w:font w:name="Georgia">
    <w:panose1 w:val="02040502050405020303"/>
    <w:charset w:val="00"/>
    <w:family w:val="roman"/>
    <w:pitch w:val="variable"/>
    <w:sig w:usb0="00000287" w:usb1="00000000" w:usb2="00000000" w:usb3="00000000" w:csb0="0000009F" w:csb1="00000000"/>
    <w:embedRegular r:id="rId6" w:fontKey="{1F2D7824-B25A-4EAE-91C9-75CDD4009356}"/>
    <w:embedItalic r:id="rId7" w:fontKey="{120DA301-D8A6-4B60-ADDC-79C8F80A4F4D}"/>
  </w:font>
  <w:font w:name="Bahnschrift">
    <w:panose1 w:val="020B0502040204020203"/>
    <w:charset w:val="00"/>
    <w:family w:val="swiss"/>
    <w:pitch w:val="variable"/>
    <w:sig w:usb0="A00002C7" w:usb1="00000002" w:usb2="00000000" w:usb3="00000000" w:csb0="0000019F" w:csb1="00000000"/>
    <w:embedRegular r:id="rId8" w:fontKey="{BA12D2D6-D6E1-4D21-B4EF-8FE69D59D6A9}"/>
    <w:embedBold r:id="rId9" w:fontKey="{AF423624-9AF4-43DF-848C-9EA7935D444E}"/>
  </w:font>
  <w:font w:name="Cambria Math">
    <w:panose1 w:val="02040503050406030204"/>
    <w:charset w:val="00"/>
    <w:family w:val="roman"/>
    <w:pitch w:val="variable"/>
    <w:sig w:usb0="E00006FF" w:usb1="420024FF" w:usb2="02000000" w:usb3="00000000" w:csb0="0000019F" w:csb1="00000000"/>
    <w:embedRegular r:id="rId10" w:fontKey="{29754356-66FD-4FDA-A6BF-B6ED9FD3E25F}"/>
    <w:embedItalic r:id="rId11" w:fontKey="{0CEB924E-C120-461B-8C2F-42D79073F481}"/>
  </w:font>
  <w:font w:name="Calibri Light">
    <w:panose1 w:val="020F0302020204030204"/>
    <w:charset w:val="00"/>
    <w:family w:val="swiss"/>
    <w:pitch w:val="variable"/>
    <w:sig w:usb0="E4002EFF" w:usb1="C000247B" w:usb2="00000009" w:usb3="00000000" w:csb0="000001FF" w:csb1="00000000"/>
    <w:embedRegular r:id="rId12" w:fontKey="{007E0D8F-3D60-4450-98C0-7A23E42B99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B138" w14:textId="77777777" w:rsidR="00D30181" w:rsidRDefault="00000000">
    <w:pPr>
      <w:pBdr>
        <w:top w:val="nil"/>
        <w:left w:val="nil"/>
        <w:bottom w:val="nil"/>
        <w:right w:val="nil"/>
        <w:between w:val="nil"/>
      </w:pBdr>
      <w:tabs>
        <w:tab w:val="center" w:pos="4252"/>
        <w:tab w:val="right" w:pos="8504"/>
      </w:tabs>
      <w:spacing w:after="0" w:line="240" w:lineRule="auto"/>
      <w:ind w:right="-850"/>
      <w:jc w:val="right"/>
      <w:rPr>
        <w:color w:val="33608E"/>
      </w:rPr>
    </w:pPr>
    <w:r>
      <w:rPr>
        <w:color w:val="33608E"/>
      </w:rPr>
      <w:fldChar w:fldCharType="begin"/>
    </w:r>
    <w:r>
      <w:rPr>
        <w:color w:val="33608E"/>
      </w:rPr>
      <w:instrText>PAGE</w:instrText>
    </w:r>
    <w:r>
      <w:rPr>
        <w:color w:val="33608E"/>
      </w:rPr>
      <w:fldChar w:fldCharType="separate"/>
    </w:r>
    <w:r w:rsidR="00074835">
      <w:rPr>
        <w:noProof/>
        <w:color w:val="33608E"/>
      </w:rPr>
      <w:t>2</w:t>
    </w:r>
    <w:r>
      <w:rPr>
        <w:color w:val="33608E"/>
      </w:rPr>
      <w:fldChar w:fldCharType="end"/>
    </w:r>
    <w:r>
      <w:rPr>
        <w:noProof/>
      </w:rPr>
      <mc:AlternateContent>
        <mc:Choice Requires="wps">
          <w:drawing>
            <wp:anchor distT="0" distB="0" distL="0" distR="0" simplePos="0" relativeHeight="251663360" behindDoc="1" locked="0" layoutInCell="1" hidden="0" allowOverlap="1" wp14:anchorId="50708321" wp14:editId="07637A6F">
              <wp:simplePos x="0" y="0"/>
              <wp:positionH relativeFrom="column">
                <wp:posOffset>-1079499</wp:posOffset>
              </wp:positionH>
              <wp:positionV relativeFrom="paragraph">
                <wp:posOffset>10312400</wp:posOffset>
              </wp:positionV>
              <wp:extent cx="7579360" cy="368935"/>
              <wp:effectExtent l="0" t="0" r="0" b="0"/>
              <wp:wrapNone/>
              <wp:docPr id="216" name="Retângulo 216"/>
              <wp:cNvGraphicFramePr/>
              <a:graphic xmlns:a="http://schemas.openxmlformats.org/drawingml/2006/main">
                <a:graphicData uri="http://schemas.microsoft.com/office/word/2010/wordprocessingShape">
                  <wps:wsp>
                    <wps:cNvSpPr/>
                    <wps:spPr>
                      <a:xfrm>
                        <a:off x="1561083" y="3600295"/>
                        <a:ext cx="7569835" cy="359410"/>
                      </a:xfrm>
                      <a:prstGeom prst="rect">
                        <a:avLst/>
                      </a:prstGeom>
                      <a:solidFill>
                        <a:srgbClr val="33608E"/>
                      </a:solidFill>
                      <a:ln>
                        <a:noFill/>
                      </a:ln>
                    </wps:spPr>
                    <wps:txbx>
                      <w:txbxContent>
                        <w:p w14:paraId="68F3264F" w14:textId="77777777" w:rsidR="00D30181" w:rsidRDefault="00D30181">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50708321" id="Retângulo 216" o:spid="_x0000_s1056" style="position:absolute;left:0;text-align:left;margin-left:-85pt;margin-top:812pt;width:596.8pt;height:29.0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" fillcolor="#33608e" stroked="f">
              <v:textbox inset="2.53958mm,1.2694mm,2.53958mm,1.2694mm">
                <w:txbxContent>
                  <w:p w14:paraId="68F3264F" w14:textId="77777777" w:rsidR="00D30181" w:rsidRDefault="00D30181">
                    <w:pPr>
                      <w:spacing w:after="0" w:line="258" w:lineRule="auto"/>
                      <w:jc w:val="cente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B6D6" w14:textId="77777777" w:rsidR="00D30181" w:rsidRDefault="00000000">
    <w:pPr>
      <w:pBdr>
        <w:top w:val="nil"/>
        <w:left w:val="nil"/>
        <w:bottom w:val="nil"/>
        <w:right w:val="nil"/>
        <w:between w:val="nil"/>
      </w:pBdr>
      <w:tabs>
        <w:tab w:val="center" w:pos="4252"/>
        <w:tab w:val="right" w:pos="8504"/>
        <w:tab w:val="right" w:pos="9214"/>
      </w:tabs>
      <w:spacing w:after="0" w:line="240" w:lineRule="auto"/>
      <w:ind w:right="-850" w:firstLine="1416"/>
      <w:jc w:val="right"/>
      <w:rPr>
        <w:color w:val="33608E"/>
      </w:rPr>
    </w:pPr>
    <w:r>
      <w:rPr>
        <w:color w:val="33608E"/>
      </w:rPr>
      <w:fldChar w:fldCharType="begin"/>
    </w:r>
    <w:r>
      <w:rPr>
        <w:color w:val="33608E"/>
      </w:rPr>
      <w:instrText>PAGE</w:instrText>
    </w:r>
    <w:r>
      <w:rPr>
        <w:color w:val="33608E"/>
      </w:rPr>
      <w:fldChar w:fldCharType="separate"/>
    </w:r>
    <w:r w:rsidR="00074835">
      <w:rPr>
        <w:noProof/>
        <w:color w:val="33608E"/>
      </w:rPr>
      <w:t>1</w:t>
    </w:r>
    <w:r>
      <w:rPr>
        <w:color w:val="33608E"/>
      </w:rPr>
      <w:fldChar w:fldCharType="end"/>
    </w:r>
    <w:r>
      <w:rPr>
        <w:noProof/>
      </w:rPr>
      <mc:AlternateContent>
        <mc:Choice Requires="wps">
          <w:drawing>
            <wp:anchor distT="0" distB="0" distL="0" distR="0" simplePos="0" relativeHeight="251664384" behindDoc="1" locked="0" layoutInCell="1" hidden="0" allowOverlap="1" wp14:anchorId="46DE76CD" wp14:editId="5F805FAD">
              <wp:simplePos x="0" y="0"/>
              <wp:positionH relativeFrom="column">
                <wp:posOffset>-1079499</wp:posOffset>
              </wp:positionH>
              <wp:positionV relativeFrom="paragraph">
                <wp:posOffset>10312400</wp:posOffset>
              </wp:positionV>
              <wp:extent cx="7579632" cy="369525"/>
              <wp:effectExtent l="0" t="0" r="0" b="0"/>
              <wp:wrapNone/>
              <wp:docPr id="248" name="Retângulo 248"/>
              <wp:cNvGraphicFramePr/>
              <a:graphic xmlns:a="http://schemas.openxmlformats.org/drawingml/2006/main">
                <a:graphicData uri="http://schemas.microsoft.com/office/word/2010/wordprocessingShape">
                  <wps:wsp>
                    <wps:cNvSpPr/>
                    <wps:spPr>
                      <a:xfrm>
                        <a:off x="1560947" y="3600000"/>
                        <a:ext cx="7570107" cy="360000"/>
                      </a:xfrm>
                      <a:prstGeom prst="rect">
                        <a:avLst/>
                      </a:prstGeom>
                      <a:solidFill>
                        <a:srgbClr val="33608E"/>
                      </a:solidFill>
                      <a:ln>
                        <a:noFill/>
                      </a:ln>
                    </wps:spPr>
                    <wps:txbx>
                      <w:txbxContent>
                        <w:p w14:paraId="658B93A0" w14:textId="77777777" w:rsidR="00D30181" w:rsidRDefault="00D30181">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46DE76CD" id="Retângulo 248" o:spid="_x0000_s1059" style="position:absolute;left:0;text-align:left;margin-left:-85pt;margin-top:812pt;width:596.8pt;height:29.1pt;z-index:-2516520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" fillcolor="#33608e" stroked="f">
              <v:textbox inset="2.53958mm,1.2694mm,2.53958mm,1.2694mm">
                <w:txbxContent>
                  <w:p w14:paraId="658B93A0" w14:textId="77777777" w:rsidR="00D30181" w:rsidRDefault="00D30181">
                    <w:pPr>
                      <w:spacing w:after="0" w:line="258" w:lineRule="auto"/>
                      <w:jc w:val="cente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6B101" w14:textId="77777777" w:rsidR="00872996" w:rsidRDefault="00872996">
      <w:pPr>
        <w:spacing w:after="0" w:line="240" w:lineRule="auto"/>
      </w:pPr>
      <w:r>
        <w:separator/>
      </w:r>
    </w:p>
  </w:footnote>
  <w:footnote w:type="continuationSeparator" w:id="0">
    <w:p w14:paraId="229710CC" w14:textId="77777777" w:rsidR="00872996" w:rsidRDefault="00872996">
      <w:pPr>
        <w:spacing w:after="0" w:line="240" w:lineRule="auto"/>
      </w:pPr>
      <w:r>
        <w:continuationSeparator/>
      </w:r>
    </w:p>
  </w:footnote>
  <w:footnote w:id="1">
    <w:p w14:paraId="5AE35B72"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Fazer os ajustes necessários se a contratada for pessoa física.</w:t>
      </w:r>
    </w:p>
  </w:footnote>
  <w:footnote w:id="2">
    <w:p w14:paraId="5F37F7F5"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O valor total deve levar em consideração o período inicial de vigência estabelecido, que poderá ser superior a 01 ano até o máximo de 05 anos.</w:t>
      </w:r>
    </w:p>
  </w:footnote>
  <w:footnote w:id="3">
    <w:p w14:paraId="01306027" w14:textId="6988DA9B"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A Lei nº 14.133. de 2021, em seu artigo 25, §7º, fixou a necessidade da estipulação no contrato</w:t>
      </w:r>
      <w:r w:rsidRPr="00050A34">
        <w:rPr>
          <w:rFonts w:ascii="Arial" w:eastAsia="Arial" w:hAnsi="Arial" w:cs="Arial"/>
          <w:b/>
          <w:bCs/>
          <w:color w:val="000000"/>
          <w:sz w:val="16"/>
          <w:szCs w:val="16"/>
        </w:rPr>
        <w:t>, independente do prazo de sua duração</w:t>
      </w:r>
      <w:r>
        <w:rPr>
          <w:rFonts w:ascii="Arial" w:eastAsia="Arial" w:hAnsi="Arial" w:cs="Arial"/>
          <w:color w:val="000000"/>
          <w:sz w:val="16"/>
          <w:szCs w:val="16"/>
        </w:rPr>
        <w:t>, de índice de reajustamento de preço, com data-base vinculada à data do orçamento estimado.</w:t>
      </w:r>
    </w:p>
  </w:footnote>
  <w:footnote w:id="4">
    <w:p w14:paraId="37E56C18"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Nos termos do art. 123 da Lei nº 14.133/21, a Administração tem o dever de decidir questões contratuais que lhe são apresentadas. De acordo com o art. 123, parágrafo único, da Lei nº 14.133, de 2021, o prazo ordinário é de 1 (um) mês, por isso a sugestão feita na minuta. A depender, porém, da complexidade do objeto contratual e dos trâmites internos das áreas envolvidas na execução contratual, outro prazo pode ser estipulado. </w:t>
      </w:r>
    </w:p>
  </w:footnote>
  <w:footnote w:id="5">
    <w:p w14:paraId="7770A9D6" w14:textId="77777777" w:rsidR="00D30181" w:rsidRDefault="00000000" w:rsidP="00667BDD">
      <w:pPr>
        <w:pBdr>
          <w:top w:val="nil"/>
          <w:left w:val="nil"/>
          <w:bottom w:val="nil"/>
          <w:right w:val="nil"/>
          <w:between w:val="nil"/>
        </w:pBdr>
        <w:spacing w:after="12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Nos termos do artigo 93 da Lei nº 8.213/1991, esta obrigação incide sobre as empresas que possuam 100 (cem) ou mais empregados, em gradação estabelecida conforme o texto legal. Assim, o fiscal do contrato deve questionar se a empresa se enquadra nesse dispositivo, requisitando a comprovação da exigência, no início da execução do contrato e em momento que julgar conveniente.</w:t>
      </w:r>
    </w:p>
  </w:footnote>
  <w:footnote w:id="6">
    <w:p w14:paraId="3830693C" w14:textId="77777777" w:rsidR="00D30181" w:rsidRDefault="00000000" w:rsidP="00667BDD">
      <w:pPr>
        <w:pBdr>
          <w:top w:val="nil"/>
          <w:left w:val="nil"/>
          <w:bottom w:val="nil"/>
          <w:right w:val="nil"/>
          <w:between w:val="nil"/>
        </w:pBdr>
        <w:spacing w:after="0" w:line="240" w:lineRule="auto"/>
        <w:ind w:left="-426" w:right="-285"/>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Trata-se da “cota de aprendizagem”, inserta no artigo 429 da CLT, que estabelece a obrigatoriedade de 5% a 15% dos trabalhadores de cada estabelecimento da empresa estarem matriculados nos cursos dos Serviços Nacionais de Aprendizagem. O fiscal do contrato deve proceder conforme previsto na nota explicativa anterior.</w:t>
      </w:r>
    </w:p>
    <w:p w14:paraId="3441EB41" w14:textId="77777777" w:rsidR="00D30181" w:rsidRDefault="00D30181" w:rsidP="00667BDD">
      <w:pPr>
        <w:pBdr>
          <w:top w:val="nil"/>
          <w:left w:val="nil"/>
          <w:bottom w:val="nil"/>
          <w:right w:val="nil"/>
          <w:between w:val="nil"/>
        </w:pBdr>
        <w:spacing w:after="0" w:line="240" w:lineRule="auto"/>
        <w:ind w:left="-426" w:right="-285"/>
        <w:rPr>
          <w:rFonts w:ascii="Arial" w:eastAsia="Arial" w:hAnsi="Arial" w:cs="Arial"/>
          <w:color w:val="000000"/>
          <w:sz w:val="16"/>
          <w:szCs w:val="16"/>
        </w:rPr>
      </w:pPr>
    </w:p>
  </w:footnote>
  <w:footnote w:id="7">
    <w:p w14:paraId="5FEAE8E3" w14:textId="77777777" w:rsidR="00D30181" w:rsidRDefault="00000000" w:rsidP="00667BDD">
      <w:pPr>
        <w:pBdr>
          <w:top w:val="nil"/>
          <w:left w:val="nil"/>
          <w:bottom w:val="nil"/>
          <w:right w:val="nil"/>
          <w:between w:val="nil"/>
        </w:pBdr>
        <w:spacing w:after="0" w:line="240" w:lineRule="auto"/>
        <w:ind w:left="-426" w:right="-285"/>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A comprovação do cumprimento da cota de aprendizagem não se atém à apresentação de mera declaração, devendo ser apresentada certidão emitida para esse fim pelo Ministério do Trabalho, conforme previsão constante do art. 51, §3º, do Decreto nº 9.579, de 22 de novembro de 2018, com redação conferida pelo Decreto nº 11.479, de 06.04.2023.</w:t>
      </w:r>
    </w:p>
    <w:p w14:paraId="51F54938" w14:textId="77777777" w:rsidR="00D30181" w:rsidRDefault="00D30181" w:rsidP="00667BDD">
      <w:pPr>
        <w:pBdr>
          <w:top w:val="nil"/>
          <w:left w:val="nil"/>
          <w:bottom w:val="nil"/>
          <w:right w:val="nil"/>
          <w:between w:val="nil"/>
        </w:pBdr>
        <w:spacing w:after="0" w:line="240" w:lineRule="auto"/>
        <w:ind w:left="-426" w:right="-285"/>
        <w:rPr>
          <w:rFonts w:ascii="Arial" w:eastAsia="Arial" w:hAnsi="Arial" w:cs="Arial"/>
          <w:color w:val="000000"/>
          <w:sz w:val="20"/>
          <w:szCs w:val="20"/>
        </w:rPr>
      </w:pPr>
    </w:p>
  </w:footnote>
  <w:footnote w:id="8">
    <w:p w14:paraId="4A06D3BE" w14:textId="77777777" w:rsidR="00D30181" w:rsidRDefault="00000000" w:rsidP="00667BDD">
      <w:pPr>
        <w:pBdr>
          <w:top w:val="nil"/>
          <w:left w:val="nil"/>
          <w:bottom w:val="nil"/>
          <w:right w:val="nil"/>
          <w:between w:val="nil"/>
        </w:pBdr>
        <w:spacing w:after="12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Fica a critério da Administração exigir, ou não, a garantia (salvo nos casos em que consta em norma a obrigatoriedade de sua exigência). Exigindo, deve haver previsão no edital e no contrato. Não exigindo, deve fazer constar a previsão, e justificar as razões no TR para essa decisão, considerando os estudos preliminares e a análise de riscos feita para a contratação.</w:t>
      </w:r>
    </w:p>
  </w:footnote>
  <w:footnote w:id="9">
    <w:p w14:paraId="02F5F72B"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20"/>
          <w:szCs w:val="20"/>
        </w:rPr>
      </w:pPr>
      <w:r>
        <w:rPr>
          <w:vertAlign w:val="superscript"/>
        </w:rPr>
        <w:footnoteRef/>
      </w:r>
      <w:r>
        <w:rPr>
          <w:rFonts w:ascii="Arial" w:eastAsia="Arial" w:hAnsi="Arial" w:cs="Arial"/>
          <w:color w:val="000000"/>
          <w:sz w:val="16"/>
          <w:szCs w:val="16"/>
        </w:rPr>
        <w:t xml:space="preserve"> A modalidade da garantia é uma opção do adjudicatário, dentre as previstas no § 1º do art. 96, da Lei 14.133, de 2021. A depender da modalidade escolhida a garantia será obrigatoriamente prestada antes do ato de assinatura do contrato ou poderá ser concedido prazo após a assinatura do contrato para a apresentação da garantia.</w:t>
      </w:r>
    </w:p>
  </w:footnote>
  <w:footnote w:id="10">
    <w:p w14:paraId="3117E99D"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A subcontratação parcial é permitida legalmente e deverá ser analisada pela Administração com base nas informações dos estudos preliminares, em cada caso concreto. Caso admitida no Termo de Referência, deve-se estabelecer com detalhamento seus limites e condições, inclusive especificando quais parcelas do objeto poderão ser subcontratadas.</w:t>
      </w:r>
    </w:p>
  </w:footnote>
  <w:footnote w:id="11">
    <w:p w14:paraId="7D6A0054" w14:textId="77777777" w:rsidR="00D30181" w:rsidRDefault="00000000" w:rsidP="00667BDD">
      <w:pPr>
        <w:pBdr>
          <w:top w:val="nil"/>
          <w:left w:val="nil"/>
          <w:bottom w:val="nil"/>
          <w:right w:val="nil"/>
          <w:between w:val="nil"/>
        </w:pBdr>
        <w:spacing w:after="12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Essa sistemática decorre do que dispõe o art. 106, III e §1º, da Lei nº 14.133/21. Para melhor compreensão, um exemplo:</w:t>
      </w:r>
    </w:p>
    <w:p w14:paraId="669B949E"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rFonts w:ascii="Arial" w:eastAsia="Arial" w:hAnsi="Arial" w:cs="Arial"/>
          <w:color w:val="000000"/>
          <w:sz w:val="16"/>
          <w:szCs w:val="16"/>
        </w:rPr>
        <w:t>Um contrato firmado em 20 de maio de 2022 fará aniversário no dia 20 de maio dos anos subsequentes. Supondo-se que se chegue à conclusão pela descontinuidade do contrato, seja por razões orçamentárias, seja por ausência de vantagem na permanência, há três possibilidades: 1) Se a comunicação ao contratado noticiando a extinção ocorrer até 20 de março (dois meses antes da data de aniversário), a extinção poderá ocorrer na data de aniversário, ou seja, 20 de maio; 2) Se a comunicação se der entre 20 de março e 20 de maio (menos de dois meses), fica garantida a vigência contratual por mais dois meses (portanto, por exemplo, se a notificação for em 20 de abril, a extinção seria em 20 de junho). 3) Por fim, uma comunicação de extinção havida após a data de aniversário só teria efeito no aniversário subsequente.</w:t>
      </w:r>
    </w:p>
  </w:footnote>
  <w:footnote w:id="12">
    <w:p w14:paraId="79A16635" w14:textId="77777777" w:rsidR="00D30181" w:rsidRDefault="00000000" w:rsidP="00667BDD">
      <w:pPr>
        <w:pBdr>
          <w:top w:val="nil"/>
          <w:left w:val="nil"/>
          <w:bottom w:val="nil"/>
          <w:right w:val="nil"/>
          <w:between w:val="nil"/>
        </w:pBdr>
        <w:spacing w:after="12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O prazo deve ser fixado no limite em que a prestação, embora atrasada, ainda tenha proveito para a Administração. Os trinta dias são meramente sugestivos; modificar/reduzir o prazo se entender necessário.</w:t>
      </w:r>
    </w:p>
  </w:footnote>
  <w:footnote w:id="13">
    <w:p w14:paraId="508C918E" w14:textId="77777777" w:rsidR="00D30181" w:rsidRDefault="00000000" w:rsidP="00667BDD">
      <w:pPr>
        <w:pBdr>
          <w:top w:val="nil"/>
          <w:left w:val="nil"/>
          <w:bottom w:val="nil"/>
          <w:right w:val="nil"/>
          <w:between w:val="nil"/>
        </w:pBdr>
        <w:spacing w:after="0" w:line="240" w:lineRule="auto"/>
        <w:ind w:left="-426" w:right="-285"/>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No Acórdão nº 2569/2018 – Plenário, o TCU concluiu que “A Administração Pública pode invocar a Lei 8.078/1990 (CDC), na condição de destinatária final de bens e serviços, quando suas prerrogativas estabelecidas na legislação de licitações e contratos forem insuficientes para garantir a proteção mínima dos interesses da sociedade. O entendimento do Tribunal foi no sentido de que “ao definir, em seu art. 2º, ’consumidor’ como toda pessoa física ou jurídica que adquire ou utiliza produto ou serviço como destinatário final, a Lei não fez nenhuma exceção, podendo, portanto, a Administração Pública se utilizar de todos os direitos ali estabelecidos na condição de consumidora”. (cf. Boletim de Jurisprudência n.º 244, sessões 6 e 7 de novembro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9713" w14:textId="77777777" w:rsidR="00D30181" w:rsidRDefault="00000000">
    <w:pPr>
      <w:pBdr>
        <w:top w:val="nil"/>
        <w:left w:val="nil"/>
        <w:bottom w:val="nil"/>
        <w:right w:val="nil"/>
        <w:between w:val="nil"/>
      </w:pBdr>
      <w:tabs>
        <w:tab w:val="center" w:pos="4252"/>
        <w:tab w:val="right" w:pos="8504"/>
      </w:tabs>
      <w:spacing w:before="240" w:after="0" w:line="240" w:lineRule="auto"/>
      <w:rPr>
        <w:color w:val="15B0B3"/>
        <w:sz w:val="28"/>
        <w:szCs w:val="28"/>
      </w:rPr>
    </w:pPr>
    <w:r>
      <w:rPr>
        <w:noProof/>
        <w:color w:val="000000"/>
      </w:rPr>
      <mc:AlternateContent>
        <mc:Choice Requires="wps">
          <w:drawing>
            <wp:anchor distT="0" distB="0" distL="0" distR="0" simplePos="0" relativeHeight="251658240" behindDoc="1" locked="0" layoutInCell="1" hidden="0" allowOverlap="1" wp14:anchorId="661F13DC" wp14:editId="5149D382">
              <wp:simplePos x="0" y="0"/>
              <wp:positionH relativeFrom="page">
                <wp:align>left</wp:align>
              </wp:positionH>
              <wp:positionV relativeFrom="page">
                <wp:posOffset>4763</wp:posOffset>
              </wp:positionV>
              <wp:extent cx="7553325" cy="902335"/>
              <wp:effectExtent l="0" t="0" r="0" b="0"/>
              <wp:wrapNone/>
              <wp:docPr id="242" name="Retângulo 242"/>
              <wp:cNvGraphicFramePr/>
              <a:graphic xmlns:a="http://schemas.openxmlformats.org/drawingml/2006/main">
                <a:graphicData uri="http://schemas.microsoft.com/office/word/2010/wordprocessingShape">
                  <wps:wsp>
                    <wps:cNvSpPr/>
                    <wps:spPr>
                      <a:xfrm>
                        <a:off x="1574100" y="3333595"/>
                        <a:ext cx="7543800" cy="892810"/>
                      </a:xfrm>
                      <a:prstGeom prst="rect">
                        <a:avLst/>
                      </a:prstGeom>
                      <a:noFill/>
                      <a:ln>
                        <a:noFill/>
                      </a:ln>
                    </wps:spPr>
                    <wps:txbx>
                      <w:txbxContent>
                        <w:p w14:paraId="6FD6AF02" w14:textId="77777777" w:rsidR="00D30181" w:rsidRDefault="00D30181">
                          <w:pPr>
                            <w:spacing w:before="120" w:after="0" w:line="360"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661F13DC" id="Retângulo 242" o:spid="_x0000_s1053" style="position:absolute;margin-left:0;margin-top:.4pt;width:594.75pt;height:71.05pt;z-index:-251658240;visibility:visible;mso-wrap-style:square;mso-wrap-distance-left:0;mso-wrap-distance-top:0;mso-wrap-distance-right:0;mso-wrap-distance-bottom:0;mso-position-horizontal:lef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" filled="f" stroked="f">
              <v:textbox inset="2.53958mm,1.2694mm,2.53958mm,1.2694mm">
                <w:txbxContent>
                  <w:p w14:paraId="6FD6AF02" w14:textId="77777777" w:rsidR="00D30181" w:rsidRDefault="00D30181">
                    <w:pPr>
                      <w:spacing w:before="120" w:after="0" w:line="360" w:lineRule="auto"/>
                      <w:jc w:val="center"/>
                      <w:textDirection w:val="btLr"/>
                    </w:pPr>
                  </w:p>
                </w:txbxContent>
              </v:textbox>
              <w10:wrap anchorx="page" anchory="page"/>
            </v:rect>
          </w:pict>
        </mc:Fallback>
      </mc:AlternateContent>
    </w:r>
    <w:r>
      <w:rPr>
        <w:noProof/>
        <w:color w:val="000000"/>
      </w:rPr>
      <mc:AlternateContent>
        <mc:Choice Requires="wps">
          <w:drawing>
            <wp:anchor distT="0" distB="0" distL="0" distR="0" simplePos="0" relativeHeight="251659264" behindDoc="1" locked="0" layoutInCell="1" hidden="0" allowOverlap="1" wp14:anchorId="18441458" wp14:editId="06CD3FF3">
              <wp:simplePos x="0" y="0"/>
              <wp:positionH relativeFrom="margin">
                <wp:posOffset>-1089976</wp:posOffset>
              </wp:positionH>
              <wp:positionV relativeFrom="page">
                <wp:posOffset>858838</wp:posOffset>
              </wp:positionV>
              <wp:extent cx="7579360" cy="45085"/>
              <wp:effectExtent l="0" t="0" r="0" b="0"/>
              <wp:wrapNone/>
              <wp:docPr id="246" name="Retângulo 246"/>
              <wp:cNvGraphicFramePr/>
              <a:graphic xmlns:a="http://schemas.openxmlformats.org/drawingml/2006/main">
                <a:graphicData uri="http://schemas.microsoft.com/office/word/2010/wordprocessingShape">
                  <wps:wsp>
                    <wps:cNvSpPr/>
                    <wps:spPr>
                      <a:xfrm>
                        <a:off x="1561083" y="3762220"/>
                        <a:ext cx="7569835" cy="35560"/>
                      </a:xfrm>
                      <a:prstGeom prst="rect">
                        <a:avLst/>
                      </a:prstGeom>
                      <a:solidFill>
                        <a:srgbClr val="33608E"/>
                      </a:solidFill>
                      <a:ln>
                        <a:noFill/>
                      </a:ln>
                    </wps:spPr>
                    <wps:txbx>
                      <w:txbxContent>
                        <w:p w14:paraId="48295DF8" w14:textId="77777777" w:rsidR="00D30181" w:rsidRDefault="00D30181">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18441458" id="Retângulo 246" o:spid="_x0000_s1054" style="position:absolute;margin-left:-85.8pt;margin-top:67.65pt;width:596.8pt;height:3.55pt;z-index:-251657216;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" fillcolor="#33608e" stroked="f">
              <v:textbox inset="2.53958mm,1.2694mm,2.53958mm,1.2694mm">
                <w:txbxContent>
                  <w:p w14:paraId="48295DF8" w14:textId="77777777" w:rsidR="00D30181" w:rsidRDefault="00D30181">
                    <w:pPr>
                      <w:spacing w:after="0" w:line="258" w:lineRule="auto"/>
                      <w:jc w:val="center"/>
                      <w:textDirection w:val="btLr"/>
                    </w:pPr>
                  </w:p>
                </w:txbxContent>
              </v:textbox>
              <w10:wrap anchorx="margin" anchory="page"/>
            </v:rect>
          </w:pict>
        </mc:Fallback>
      </mc:AlternateContent>
    </w:r>
    <w:r>
      <w:rPr>
        <w:noProof/>
      </w:rPr>
      <mc:AlternateContent>
        <mc:Choice Requires="wps">
          <w:drawing>
            <wp:anchor distT="45720" distB="45720" distL="114300" distR="114300" simplePos="0" relativeHeight="251660288" behindDoc="0" locked="0" layoutInCell="1" hidden="0" allowOverlap="1" wp14:anchorId="0B1B07CD" wp14:editId="2706F1A1">
              <wp:simplePos x="0" y="0"/>
              <wp:positionH relativeFrom="column">
                <wp:posOffset>-800099</wp:posOffset>
              </wp:positionH>
              <wp:positionV relativeFrom="paragraph">
                <wp:posOffset>-601979</wp:posOffset>
              </wp:positionV>
              <wp:extent cx="1449525" cy="729525"/>
              <wp:effectExtent l="0" t="0" r="0" b="0"/>
              <wp:wrapSquare wrapText="bothSides" distT="45720" distB="45720" distL="114300" distR="114300"/>
              <wp:docPr id="249" name="Retângulo 249"/>
              <wp:cNvGraphicFramePr/>
              <a:graphic xmlns:a="http://schemas.openxmlformats.org/drawingml/2006/main">
                <a:graphicData uri="http://schemas.microsoft.com/office/word/2010/wordprocessingShape">
                  <wps:wsp>
                    <wps:cNvSpPr/>
                    <wps:spPr>
                      <a:xfrm>
                        <a:off x="4626000" y="3420000"/>
                        <a:ext cx="1440000" cy="720000"/>
                      </a:xfrm>
                      <a:prstGeom prst="rect">
                        <a:avLst/>
                      </a:prstGeom>
                      <a:noFill/>
                      <a:ln>
                        <a:noFill/>
                      </a:ln>
                    </wps:spPr>
                    <wps:txbx>
                      <w:txbxContent>
                        <w:p w14:paraId="7E105D12" w14:textId="77777777" w:rsidR="00D30181" w:rsidRDefault="00D30181">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0B1B07CD" id="Retângulo 249" o:spid="_x0000_s1055" style="position:absolute;margin-left:-63pt;margin-top:-47.4pt;width:114.15pt;height:57.45pt;z-index:251660288;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" filled="f" stroked="f">
              <v:textbox inset="2.53958mm,1.2694mm,2.53958mm,1.2694mm">
                <w:txbxContent>
                  <w:p w14:paraId="7E105D12" w14:textId="77777777" w:rsidR="00D30181" w:rsidRDefault="00D30181">
                    <w:pPr>
                      <w:spacing w:after="0" w:line="258" w:lineRule="auto"/>
                      <w:jc w:val="center"/>
                      <w:textDirection w:val="btLr"/>
                    </w:pP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28F0" w14:textId="77777777" w:rsidR="00D30181" w:rsidRDefault="00000000">
    <w:pPr>
      <w:pBdr>
        <w:top w:val="nil"/>
        <w:left w:val="nil"/>
        <w:bottom w:val="nil"/>
        <w:right w:val="nil"/>
        <w:between w:val="nil"/>
      </w:pBdr>
      <w:tabs>
        <w:tab w:val="center" w:pos="4252"/>
        <w:tab w:val="right" w:pos="8504"/>
      </w:tabs>
      <w:spacing w:after="0" w:line="240" w:lineRule="auto"/>
      <w:rPr>
        <w:color w:val="000000"/>
      </w:rPr>
    </w:pPr>
    <w:r>
      <w:rPr>
        <w:noProof/>
        <w:color w:val="15B0B3"/>
        <w:sz w:val="24"/>
        <w:szCs w:val="24"/>
      </w:rPr>
      <mc:AlternateContent>
        <mc:Choice Requires="wps">
          <w:drawing>
            <wp:anchor distT="0" distB="0" distL="0" distR="0" simplePos="0" relativeHeight="251661312" behindDoc="1" locked="0" layoutInCell="1" hidden="0" allowOverlap="1" wp14:anchorId="0E5CA7F4" wp14:editId="13A3F4E4">
              <wp:simplePos x="0" y="0"/>
              <wp:positionH relativeFrom="margin">
                <wp:posOffset>-1075371</wp:posOffset>
              </wp:positionH>
              <wp:positionV relativeFrom="page">
                <wp:posOffset>-4760</wp:posOffset>
              </wp:positionV>
              <wp:extent cx="7648575" cy="904875"/>
              <wp:effectExtent l="0" t="0" r="0" b="0"/>
              <wp:wrapNone/>
              <wp:docPr id="241" name="Retângulo 241"/>
              <wp:cNvGraphicFramePr/>
              <a:graphic xmlns:a="http://schemas.openxmlformats.org/drawingml/2006/main">
                <a:graphicData uri="http://schemas.microsoft.com/office/word/2010/wordprocessingShape">
                  <wps:wsp>
                    <wps:cNvSpPr/>
                    <wps:spPr>
                      <a:xfrm>
                        <a:off x="1526475" y="3332325"/>
                        <a:ext cx="7639050" cy="895350"/>
                      </a:xfrm>
                      <a:prstGeom prst="rect">
                        <a:avLst/>
                      </a:prstGeom>
                      <a:noFill/>
                      <a:ln>
                        <a:noFill/>
                      </a:ln>
                    </wps:spPr>
                    <wps:txbx>
                      <w:txbxContent>
                        <w:p w14:paraId="35B14672" w14:textId="77777777" w:rsidR="00D30181" w:rsidRDefault="00D30181">
                          <w:pPr>
                            <w:spacing w:before="120" w:after="0" w:line="360"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0E5CA7F4" id="Retângulo 241" o:spid="_x0000_s1057" style="position:absolute;margin-left:-84.65pt;margin-top:-.35pt;width:602.25pt;height:71.25pt;z-index:-251655168;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" filled="f" stroked="f">
              <v:textbox inset="2.53958mm,1.2694mm,2.53958mm,1.2694mm">
                <w:txbxContent>
                  <w:p w14:paraId="35B14672" w14:textId="77777777" w:rsidR="00D30181" w:rsidRDefault="00D30181">
                    <w:pPr>
                      <w:spacing w:before="120" w:after="0" w:line="360" w:lineRule="auto"/>
                      <w:jc w:val="center"/>
                      <w:textDirection w:val="btLr"/>
                    </w:pPr>
                  </w:p>
                </w:txbxContent>
              </v:textbox>
              <w10:wrap anchorx="margin" anchory="page"/>
            </v:rect>
          </w:pict>
        </mc:Fallback>
      </mc:AlternateContent>
    </w:r>
    <w:r>
      <w:rPr>
        <w:noProof/>
      </w:rPr>
      <mc:AlternateContent>
        <mc:Choice Requires="wps">
          <w:drawing>
            <wp:anchor distT="45720" distB="45720" distL="114300" distR="114300" simplePos="0" relativeHeight="251662336" behindDoc="0" locked="0" layoutInCell="1" hidden="0" allowOverlap="1" wp14:anchorId="13F6799D" wp14:editId="71A44B02">
              <wp:simplePos x="0" y="0"/>
              <wp:positionH relativeFrom="column">
                <wp:posOffset>-774699</wp:posOffset>
              </wp:positionH>
              <wp:positionV relativeFrom="paragraph">
                <wp:posOffset>-703579</wp:posOffset>
              </wp:positionV>
              <wp:extent cx="1524000" cy="876300"/>
              <wp:effectExtent l="0" t="0" r="0" b="0"/>
              <wp:wrapSquare wrapText="bothSides" distT="45720" distB="45720" distL="114300" distR="114300"/>
              <wp:docPr id="247" name="Retângulo 247"/>
              <wp:cNvGraphicFramePr/>
              <a:graphic xmlns:a="http://schemas.openxmlformats.org/drawingml/2006/main">
                <a:graphicData uri="http://schemas.microsoft.com/office/word/2010/wordprocessingShape">
                  <wps:wsp>
                    <wps:cNvSpPr/>
                    <wps:spPr>
                      <a:xfrm>
                        <a:off x="4588763" y="3346613"/>
                        <a:ext cx="1514475" cy="866775"/>
                      </a:xfrm>
                      <a:prstGeom prst="rect">
                        <a:avLst/>
                      </a:prstGeom>
                      <a:noFill/>
                      <a:ln>
                        <a:noFill/>
                      </a:ln>
                    </wps:spPr>
                    <wps:txbx>
                      <w:txbxContent>
                        <w:p w14:paraId="2790CC55" w14:textId="77777777" w:rsidR="00D30181" w:rsidRDefault="00D30181">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13F6799D" id="Retângulo 247" o:spid="_x0000_s1058" style="position:absolute;margin-left:-61pt;margin-top:-55.4pt;width:120pt;height:69pt;z-index:251662336;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" filled="f" stroked="f">
              <v:textbox inset="2.53958mm,1.2694mm,2.53958mm,1.2694mm">
                <w:txbxContent>
                  <w:p w14:paraId="2790CC55" w14:textId="77777777" w:rsidR="00D30181" w:rsidRDefault="00D30181">
                    <w:pPr>
                      <w:spacing w:after="0" w:line="258" w:lineRule="auto"/>
                      <w:jc w:val="center"/>
                      <w:textDirection w:val="btLr"/>
                    </w:pP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92796"/>
    <w:multiLevelType w:val="multilevel"/>
    <w:tmpl w:val="C630C95A"/>
    <w:lvl w:ilvl="0">
      <w:start w:val="1"/>
      <w:numFmt w:val="lowerLetter"/>
      <w:lvlText w:val="%1)"/>
      <w:lvlJc w:val="left"/>
      <w:pPr>
        <w:ind w:left="927" w:hanging="360"/>
      </w:pPr>
      <w:rPr>
        <w:rFonts w:ascii="Calibri" w:eastAsia="Calibri" w:hAnsi="Calibri" w:cs="Calibri"/>
        <w:b/>
        <w:i w:val="0"/>
        <w:color w:val="0070C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8C21767"/>
    <w:multiLevelType w:val="hybridMultilevel"/>
    <w:tmpl w:val="22765154"/>
    <w:lvl w:ilvl="0" w:tplc="99746FD4">
      <w:start w:val="1"/>
      <w:numFmt w:val="lowerLetter"/>
      <w:lvlText w:val="%1)"/>
      <w:lvlJc w:val="left"/>
      <w:pPr>
        <w:ind w:left="102" w:hanging="708"/>
      </w:pPr>
      <w:rPr>
        <w:rFonts w:ascii="Arial" w:eastAsia="Arial" w:hAnsi="Arial" w:cs="Arial"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2" w15:restartNumberingAfterBreak="0">
    <w:nsid w:val="3B850DE4"/>
    <w:multiLevelType w:val="hybridMultilevel"/>
    <w:tmpl w:val="1D24615E"/>
    <w:lvl w:ilvl="0" w:tplc="E27A0A5E">
      <w:start w:val="1"/>
      <w:numFmt w:val="lowerLetter"/>
      <w:lvlText w:val="%1)"/>
      <w:lvlJc w:val="left"/>
      <w:pPr>
        <w:ind w:left="102" w:hanging="708"/>
      </w:pPr>
      <w:rPr>
        <w:rFonts w:ascii="Arial" w:eastAsia="Arial" w:hAnsi="Arial" w:cs="Arial"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3" w15:restartNumberingAfterBreak="0">
    <w:nsid w:val="4C7A2A06"/>
    <w:multiLevelType w:val="multilevel"/>
    <w:tmpl w:val="A70C0C5A"/>
    <w:lvl w:ilvl="0">
      <w:start w:val="1"/>
      <w:numFmt w:val="decimal"/>
      <w:lvlText w:val=""/>
      <w:lvlJc w:val="left"/>
      <w:pPr>
        <w:ind w:left="0" w:firstLine="0"/>
      </w:pPr>
      <w:rPr>
        <w:b w:val="0"/>
        <w:i w:val="0"/>
        <w:color w:val="000000"/>
        <w:sz w:val="20"/>
        <w:szCs w:val="20"/>
      </w:rPr>
    </w:lvl>
    <w:lvl w:ilvl="1">
      <w:start w:val="1"/>
      <w:numFmt w:val="decimal"/>
      <w:lvlText w:val=""/>
      <w:lvlJc w:val="left"/>
      <w:pPr>
        <w:ind w:left="0" w:firstLine="0"/>
      </w:pPr>
      <w:rPr>
        <w:b/>
        <w:i w:val="0"/>
        <w:color w:val="000000"/>
        <w:sz w:val="22"/>
        <w:szCs w:val="22"/>
      </w:rPr>
    </w:lvl>
    <w:lvl w:ilvl="2">
      <w:start w:val="1"/>
      <w:numFmt w:val="decimal"/>
      <w:lvlText w:val=""/>
      <w:lvlJc w:val="left"/>
      <w:pPr>
        <w:ind w:left="0" w:firstLine="0"/>
      </w:pPr>
      <w:rPr>
        <w:b/>
        <w:i w:val="0"/>
        <w:color w:val="000000"/>
        <w:sz w:val="22"/>
        <w:szCs w:val="22"/>
      </w:rPr>
    </w:lvl>
    <w:lvl w:ilvl="3">
      <w:start w:val="1"/>
      <w:numFmt w:val="decimal"/>
      <w:lvlText w:val=""/>
      <w:lvlJc w:val="left"/>
      <w:pPr>
        <w:ind w:left="0" w:firstLine="0"/>
      </w:pPr>
      <w:rPr>
        <w:b/>
        <w:color w:val="0070C0"/>
        <w:sz w:val="22"/>
        <w:szCs w:val="22"/>
      </w:rPr>
    </w:lvl>
    <w:lvl w:ilvl="4">
      <w:start w:val="1"/>
      <w:numFmt w:val="decimal"/>
      <w:lvlText w:val=""/>
      <w:lvlJc w:val="left"/>
      <w:pPr>
        <w:ind w:left="0" w:firstLine="0"/>
      </w:pPr>
      <w:rPr>
        <w:b/>
        <w:sz w:val="20"/>
        <w:szCs w:val="20"/>
      </w:rPr>
    </w:lvl>
    <w:lvl w:ilvl="5">
      <w:start w:val="1"/>
      <w:numFmt w:val="decimal"/>
      <w:lvlText w:val=""/>
      <w:lvlJc w:val="left"/>
      <w:pPr>
        <w:ind w:left="0" w:firstLine="0"/>
      </w:pPr>
      <w:rPr>
        <w:b/>
      </w:rPr>
    </w:lvl>
    <w:lvl w:ilvl="6">
      <w:start w:val="1"/>
      <w:numFmt w:val="decimal"/>
      <w:lvlText w:val=""/>
      <w:lvlJc w:val="left"/>
      <w:pPr>
        <w:ind w:left="0" w:firstLine="0"/>
      </w:pPr>
      <w:rPr>
        <w:b/>
      </w:rPr>
    </w:lvl>
    <w:lvl w:ilvl="7">
      <w:start w:val="1"/>
      <w:numFmt w:val="decimal"/>
      <w:lvlText w:val=""/>
      <w:lvlJc w:val="left"/>
      <w:pPr>
        <w:ind w:left="0" w:firstLine="0"/>
      </w:pPr>
      <w:rPr>
        <w:b/>
      </w:rPr>
    </w:lvl>
    <w:lvl w:ilvl="8">
      <w:start w:val="1"/>
      <w:numFmt w:val="decimal"/>
      <w:lvlText w:val=""/>
      <w:lvlJc w:val="left"/>
      <w:pPr>
        <w:ind w:left="0" w:firstLine="0"/>
      </w:pPr>
      <w:rPr>
        <w:b/>
      </w:rPr>
    </w:lvl>
  </w:abstractNum>
  <w:abstractNum w:abstractNumId="4" w15:restartNumberingAfterBreak="0">
    <w:nsid w:val="6AAB632F"/>
    <w:multiLevelType w:val="multilevel"/>
    <w:tmpl w:val="B6546076"/>
    <w:lvl w:ilvl="0">
      <w:start w:val="1"/>
      <w:numFmt w:val="decimal"/>
      <w:pStyle w:val="Nvel3-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7EB47D1"/>
    <w:multiLevelType w:val="hybridMultilevel"/>
    <w:tmpl w:val="E34ECFA8"/>
    <w:lvl w:ilvl="0" w:tplc="F3EA071C">
      <w:start w:val="1"/>
      <w:numFmt w:val="decimal"/>
      <w:lvlText w:val="%1."/>
      <w:lvlJc w:val="left"/>
      <w:pPr>
        <w:ind w:left="810" w:hanging="708"/>
      </w:pPr>
      <w:rPr>
        <w:rFonts w:ascii="Arial" w:eastAsia="Arial" w:hAnsi="Arial" w:cs="Arial"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29888358">
    <w:abstractNumId w:val="0"/>
  </w:num>
  <w:num w:numId="2" w16cid:durableId="553741419">
    <w:abstractNumId w:val="3"/>
  </w:num>
  <w:num w:numId="3" w16cid:durableId="279803013">
    <w:abstractNumId w:val="4"/>
  </w:num>
  <w:num w:numId="4" w16cid:durableId="28386526">
    <w:abstractNumId w:val="1"/>
  </w:num>
  <w:num w:numId="5" w16cid:durableId="365104600">
    <w:abstractNumId w:val="2"/>
  </w:num>
  <w:num w:numId="6" w16cid:durableId="1505244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181"/>
    <w:rsid w:val="000365A0"/>
    <w:rsid w:val="00050A34"/>
    <w:rsid w:val="000531F3"/>
    <w:rsid w:val="00060ED7"/>
    <w:rsid w:val="000709C6"/>
    <w:rsid w:val="00074835"/>
    <w:rsid w:val="00077851"/>
    <w:rsid w:val="00092C41"/>
    <w:rsid w:val="00097041"/>
    <w:rsid w:val="000A4CFA"/>
    <w:rsid w:val="000B3471"/>
    <w:rsid w:val="000E3769"/>
    <w:rsid w:val="000E4C57"/>
    <w:rsid w:val="00137797"/>
    <w:rsid w:val="00154E82"/>
    <w:rsid w:val="00156675"/>
    <w:rsid w:val="0016128F"/>
    <w:rsid w:val="001864F6"/>
    <w:rsid w:val="0021764D"/>
    <w:rsid w:val="00277C20"/>
    <w:rsid w:val="002F4299"/>
    <w:rsid w:val="0033671D"/>
    <w:rsid w:val="003468A4"/>
    <w:rsid w:val="00347F34"/>
    <w:rsid w:val="00380DA3"/>
    <w:rsid w:val="003E3BD7"/>
    <w:rsid w:val="00402D0D"/>
    <w:rsid w:val="00417AD1"/>
    <w:rsid w:val="00484DE4"/>
    <w:rsid w:val="004D1105"/>
    <w:rsid w:val="004E3CAB"/>
    <w:rsid w:val="004E77AA"/>
    <w:rsid w:val="0052120D"/>
    <w:rsid w:val="00553A87"/>
    <w:rsid w:val="005A0211"/>
    <w:rsid w:val="005B22C6"/>
    <w:rsid w:val="005E14DF"/>
    <w:rsid w:val="005F24B8"/>
    <w:rsid w:val="00667BDD"/>
    <w:rsid w:val="006715C3"/>
    <w:rsid w:val="006A029C"/>
    <w:rsid w:val="006A579D"/>
    <w:rsid w:val="006E5BC1"/>
    <w:rsid w:val="0071002C"/>
    <w:rsid w:val="00724A87"/>
    <w:rsid w:val="0074064D"/>
    <w:rsid w:val="0074520E"/>
    <w:rsid w:val="00750318"/>
    <w:rsid w:val="0076011B"/>
    <w:rsid w:val="007A5FE0"/>
    <w:rsid w:val="0081584D"/>
    <w:rsid w:val="008177DD"/>
    <w:rsid w:val="008523F1"/>
    <w:rsid w:val="00870A1A"/>
    <w:rsid w:val="00872996"/>
    <w:rsid w:val="00891D3E"/>
    <w:rsid w:val="008939D6"/>
    <w:rsid w:val="008C0C29"/>
    <w:rsid w:val="008C6D17"/>
    <w:rsid w:val="008F6254"/>
    <w:rsid w:val="00914D74"/>
    <w:rsid w:val="009172FE"/>
    <w:rsid w:val="009218AD"/>
    <w:rsid w:val="00932D75"/>
    <w:rsid w:val="00943CD8"/>
    <w:rsid w:val="009536A6"/>
    <w:rsid w:val="00965267"/>
    <w:rsid w:val="00965857"/>
    <w:rsid w:val="00995388"/>
    <w:rsid w:val="00997103"/>
    <w:rsid w:val="009B7666"/>
    <w:rsid w:val="009E2C30"/>
    <w:rsid w:val="009E3538"/>
    <w:rsid w:val="00A0310C"/>
    <w:rsid w:val="00A311FE"/>
    <w:rsid w:val="00A95C11"/>
    <w:rsid w:val="00AB1C7D"/>
    <w:rsid w:val="00AD716F"/>
    <w:rsid w:val="00AD78D2"/>
    <w:rsid w:val="00B13614"/>
    <w:rsid w:val="00B406BF"/>
    <w:rsid w:val="00B747B0"/>
    <w:rsid w:val="00BC071B"/>
    <w:rsid w:val="00BF196F"/>
    <w:rsid w:val="00C02779"/>
    <w:rsid w:val="00C47F68"/>
    <w:rsid w:val="00C94B86"/>
    <w:rsid w:val="00CA4589"/>
    <w:rsid w:val="00CB1C20"/>
    <w:rsid w:val="00CF5408"/>
    <w:rsid w:val="00CF5893"/>
    <w:rsid w:val="00D01558"/>
    <w:rsid w:val="00D30181"/>
    <w:rsid w:val="00D4764B"/>
    <w:rsid w:val="00D86ECF"/>
    <w:rsid w:val="00D92DDD"/>
    <w:rsid w:val="00DF0817"/>
    <w:rsid w:val="00E25BAD"/>
    <w:rsid w:val="00E360D8"/>
    <w:rsid w:val="00E369AD"/>
    <w:rsid w:val="00E375AF"/>
    <w:rsid w:val="00E57611"/>
    <w:rsid w:val="00EE2A6F"/>
    <w:rsid w:val="00EE50E8"/>
    <w:rsid w:val="00F0081C"/>
    <w:rsid w:val="00F202B8"/>
    <w:rsid w:val="00F22EE4"/>
    <w:rsid w:val="00F50342"/>
    <w:rsid w:val="00F70DD1"/>
    <w:rsid w:val="00F9765D"/>
    <w:rsid w:val="00FD39E8"/>
    <w:rsid w:val="00FD7A8C"/>
    <w:rsid w:val="00FF22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DA76"/>
  <w15:docId w15:val="{9120D05B-C835-4F5D-8873-D4BB5B71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3AE"/>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link w:val="Ttulo6Char"/>
    <w:uiPriority w:val="9"/>
    <w:semiHidden/>
    <w:unhideWhenUsed/>
    <w:qFormat/>
    <w:rsid w:val="00D91AA2"/>
    <w:pPr>
      <w:keepNext/>
      <w:spacing w:after="0" w:line="240" w:lineRule="auto"/>
      <w:jc w:val="both"/>
      <w:outlineLvl w:val="5"/>
    </w:pPr>
    <w:rPr>
      <w:rFonts w:ascii="Times New Roman" w:eastAsia="Times New Roman" w:hAnsi="Times New Roman" w:cs="Times New Roman"/>
      <w:sz w:val="24"/>
      <w:szCs w:val="20"/>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TextodoEspaoReservado">
    <w:name w:val="Placeholder Text"/>
    <w:basedOn w:val="Fontepargpadro"/>
    <w:uiPriority w:val="99"/>
    <w:semiHidden/>
    <w:qFormat/>
    <w:rsid w:val="00DF3832"/>
    <w:rPr>
      <w:color w:val="808080"/>
    </w:rPr>
  </w:style>
  <w:style w:type="table" w:styleId="Tabelacomgrade">
    <w:name w:val="Table Grid"/>
    <w:basedOn w:val="Tabelanormal"/>
    <w:uiPriority w:val="39"/>
    <w:rsid w:val="00215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FB475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4755"/>
  </w:style>
  <w:style w:type="paragraph" w:styleId="Rodap">
    <w:name w:val="footer"/>
    <w:basedOn w:val="Normal"/>
    <w:link w:val="RodapChar"/>
    <w:uiPriority w:val="99"/>
    <w:unhideWhenUsed/>
    <w:rsid w:val="00FB4755"/>
    <w:pPr>
      <w:tabs>
        <w:tab w:val="center" w:pos="4252"/>
        <w:tab w:val="right" w:pos="8504"/>
      </w:tabs>
      <w:spacing w:after="0" w:line="240" w:lineRule="auto"/>
    </w:pPr>
  </w:style>
  <w:style w:type="character" w:customStyle="1" w:styleId="RodapChar">
    <w:name w:val="Rodapé Char"/>
    <w:basedOn w:val="Fontepargpadro"/>
    <w:link w:val="Rodap"/>
    <w:uiPriority w:val="99"/>
    <w:rsid w:val="00FB4755"/>
  </w:style>
  <w:style w:type="paragraph" w:styleId="PargrafodaLista">
    <w:name w:val="List Paragraph"/>
    <w:aliases w:val="Segundo,Parágrafo da Lista11,Lista Itens,List Paragraph"/>
    <w:basedOn w:val="Normal"/>
    <w:link w:val="PargrafodaListaChar"/>
    <w:qFormat/>
    <w:rsid w:val="00122736"/>
    <w:pPr>
      <w:ind w:left="720"/>
      <w:contextualSpacing/>
    </w:pPr>
  </w:style>
  <w:style w:type="paragraph" w:customStyle="1" w:styleId="Standard">
    <w:name w:val="Standard"/>
    <w:next w:val="Normal"/>
    <w:qFormat/>
    <w:rsid w:val="00122736"/>
    <w:pPr>
      <w:suppressAutoHyphens/>
      <w:spacing w:after="0" w:line="240" w:lineRule="auto"/>
    </w:pPr>
    <w:rPr>
      <w:rFonts w:ascii="Times New Roman" w:eastAsia="SimSun" w:hAnsi="Times New Roman" w:cs="Times New Roman"/>
      <w:kern w:val="2"/>
      <w:sz w:val="20"/>
      <w:szCs w:val="20"/>
      <w:lang w:eastAsia="zh-CN"/>
    </w:rPr>
  </w:style>
  <w:style w:type="paragraph" w:customStyle="1" w:styleId="Normal1">
    <w:name w:val="Normal1"/>
    <w:rsid w:val="00291C1C"/>
    <w:pPr>
      <w:widowControl w:val="0"/>
      <w:spacing w:after="0" w:line="240" w:lineRule="auto"/>
      <w:contextualSpacing/>
    </w:pPr>
    <w:rPr>
      <w:rFonts w:ascii="Times New Roman" w:eastAsia="Times New Roman" w:hAnsi="Times New Roman" w:cs="Times New Roman"/>
      <w:color w:val="000000"/>
      <w:sz w:val="24"/>
      <w:szCs w:val="20"/>
    </w:rPr>
  </w:style>
  <w:style w:type="paragraph" w:styleId="SemEspaamento">
    <w:name w:val="No Spacing"/>
    <w:link w:val="SemEspaamentoChar"/>
    <w:qFormat/>
    <w:rsid w:val="00BC2006"/>
    <w:pPr>
      <w:spacing w:after="0" w:line="240" w:lineRule="auto"/>
    </w:pPr>
    <w:rPr>
      <w:rFonts w:cs="Times New Roman"/>
      <w:sz w:val="20"/>
      <w:szCs w:val="20"/>
    </w:rPr>
  </w:style>
  <w:style w:type="character" w:customStyle="1" w:styleId="SemEspaamentoChar">
    <w:name w:val="Sem Espaçamento Char"/>
    <w:link w:val="SemEspaamento"/>
    <w:uiPriority w:val="99"/>
    <w:qFormat/>
    <w:rsid w:val="00BC2006"/>
    <w:rPr>
      <w:rFonts w:ascii="Calibri" w:eastAsia="Calibri" w:hAnsi="Calibri" w:cs="Times New Roman"/>
      <w:sz w:val="20"/>
      <w:szCs w:val="20"/>
      <w:lang w:eastAsia="pt-BR"/>
    </w:rPr>
  </w:style>
  <w:style w:type="character" w:customStyle="1" w:styleId="PargrafodaListaChar">
    <w:name w:val="Parágrafo da Lista Char"/>
    <w:aliases w:val="Segundo Char,Parágrafo da Lista11 Char,Lista Itens Char,List Paragraph Char"/>
    <w:link w:val="PargrafodaLista"/>
    <w:uiPriority w:val="34"/>
    <w:qFormat/>
    <w:locked/>
    <w:rsid w:val="00BC2006"/>
  </w:style>
  <w:style w:type="paragraph" w:customStyle="1" w:styleId="Ttulo61">
    <w:name w:val="Título 61"/>
    <w:basedOn w:val="Normal"/>
    <w:next w:val="Normal"/>
    <w:qFormat/>
    <w:rsid w:val="00E73188"/>
    <w:pPr>
      <w:keepNext/>
      <w:spacing w:after="0" w:line="240" w:lineRule="auto"/>
      <w:jc w:val="both"/>
      <w:outlineLvl w:val="5"/>
    </w:pPr>
    <w:rPr>
      <w:rFonts w:ascii="Times New Roman" w:eastAsia="Times New Roman" w:hAnsi="Times New Roman" w:cs="Times New Roman"/>
      <w:sz w:val="24"/>
      <w:szCs w:val="20"/>
    </w:rPr>
  </w:style>
  <w:style w:type="character" w:customStyle="1" w:styleId="Ttulo6Char">
    <w:name w:val="Título 6 Char"/>
    <w:basedOn w:val="Fontepargpadro"/>
    <w:link w:val="Ttulo6"/>
    <w:qFormat/>
    <w:rsid w:val="00D91AA2"/>
    <w:rPr>
      <w:rFonts w:ascii="Times New Roman" w:eastAsia="Times New Roman" w:hAnsi="Times New Roman" w:cs="Times New Roman"/>
      <w:sz w:val="24"/>
      <w:szCs w:val="20"/>
      <w:lang w:val="x-none" w:eastAsia="pt-BR"/>
    </w:rPr>
  </w:style>
  <w:style w:type="character" w:customStyle="1" w:styleId="Fontepargpadro1">
    <w:name w:val="Fonte parág. padrão1"/>
    <w:qFormat/>
    <w:rsid w:val="007A3DD1"/>
  </w:style>
  <w:style w:type="paragraph" w:styleId="NormalWeb">
    <w:name w:val="Normal (Web)"/>
    <w:basedOn w:val="Normal"/>
    <w:uiPriority w:val="99"/>
    <w:rsid w:val="00152BE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Refdecomentrio2">
    <w:name w:val="Ref. de comentário2"/>
    <w:rsid w:val="00152BE5"/>
    <w:rPr>
      <w:sz w:val="16"/>
      <w:szCs w:val="16"/>
    </w:rPr>
  </w:style>
  <w:style w:type="character" w:customStyle="1" w:styleId="Refdecomentrio7">
    <w:name w:val="Ref. de comentário7"/>
    <w:rsid w:val="00152BE5"/>
    <w:rPr>
      <w:sz w:val="16"/>
      <w:szCs w:val="16"/>
    </w:rPr>
  </w:style>
  <w:style w:type="paragraph" w:customStyle="1" w:styleId="LO-normal">
    <w:name w:val="LO-normal"/>
    <w:rsid w:val="00152BE5"/>
    <w:pPr>
      <w:widowControl w:val="0"/>
      <w:suppressAutoHyphens/>
      <w:spacing w:after="0" w:line="240" w:lineRule="auto"/>
      <w:contextualSpacing/>
    </w:pPr>
    <w:rPr>
      <w:rFonts w:ascii="Times New Roman" w:eastAsia="Times New Roman" w:hAnsi="Times New Roman" w:cs="Times New Roman"/>
      <w:color w:val="000000"/>
      <w:sz w:val="24"/>
      <w:szCs w:val="20"/>
      <w:lang w:eastAsia="zh-CN"/>
    </w:rPr>
  </w:style>
  <w:style w:type="paragraph" w:customStyle="1" w:styleId="Nvel3-R">
    <w:name w:val="Nível 3-R"/>
    <w:basedOn w:val="Normal"/>
    <w:rsid w:val="00152BE5"/>
    <w:pPr>
      <w:numPr>
        <w:numId w:val="3"/>
      </w:numPr>
      <w:suppressAutoHyphens/>
      <w:spacing w:before="120" w:after="120" w:line="276" w:lineRule="auto"/>
      <w:ind w:left="3198" w:hanging="504"/>
      <w:jc w:val="both"/>
    </w:pPr>
    <w:rPr>
      <w:rFonts w:ascii="Arial" w:eastAsia="Times New Roman" w:hAnsi="Arial" w:cs="Arial"/>
      <w:i/>
      <w:iCs/>
      <w:color w:val="FF0000"/>
      <w:sz w:val="20"/>
      <w:szCs w:val="20"/>
      <w:lang w:eastAsia="zh-CN"/>
    </w:rPr>
  </w:style>
  <w:style w:type="paragraph" w:customStyle="1" w:styleId="Nvel2-Red">
    <w:name w:val="Nível 2 -Red"/>
    <w:basedOn w:val="Normal"/>
    <w:rsid w:val="00152BE5"/>
    <w:pPr>
      <w:suppressAutoHyphens/>
      <w:spacing w:before="120" w:after="120" w:line="276" w:lineRule="auto"/>
      <w:jc w:val="both"/>
    </w:pPr>
    <w:rPr>
      <w:rFonts w:ascii="Arial" w:eastAsia="Times New Roman" w:hAnsi="Arial" w:cs="Arial"/>
      <w:i/>
      <w:iCs/>
      <w:color w:val="FF0000"/>
      <w:sz w:val="20"/>
      <w:szCs w:val="20"/>
      <w:lang w:eastAsia="zh-CN"/>
    </w:rPr>
  </w:style>
  <w:style w:type="paragraph" w:customStyle="1" w:styleId="Heading21">
    <w:name w:val="Heading 21"/>
    <w:basedOn w:val="Normal"/>
    <w:next w:val="Normal"/>
    <w:rsid w:val="003F1ECF"/>
    <w:pPr>
      <w:keepNext/>
      <w:keepLines/>
      <w:suppressAutoHyphens/>
      <w:spacing w:before="200" w:after="0" w:line="240" w:lineRule="auto"/>
    </w:pPr>
    <w:rPr>
      <w:rFonts w:ascii="Cambria" w:hAnsi="Cambria" w:cs="Tahoma"/>
      <w:b/>
      <w:bCs/>
      <w:color w:val="4F81BD"/>
      <w:sz w:val="26"/>
      <w:szCs w:val="26"/>
      <w:lang w:eastAsia="zh-CN"/>
    </w:rPr>
  </w:style>
  <w:style w:type="paragraph" w:customStyle="1" w:styleId="Nivel2">
    <w:name w:val="Nivel 2"/>
    <w:basedOn w:val="Normal"/>
    <w:rsid w:val="003F1ECF"/>
    <w:pPr>
      <w:suppressAutoHyphens/>
      <w:spacing w:before="120" w:after="120" w:line="276" w:lineRule="auto"/>
      <w:jc w:val="both"/>
    </w:pPr>
    <w:rPr>
      <w:rFonts w:ascii="Arial" w:eastAsia="Times New Roman" w:hAnsi="Arial" w:cs="Arial"/>
      <w:color w:val="000000"/>
      <w:sz w:val="20"/>
      <w:szCs w:val="20"/>
      <w:lang w:eastAsia="zh-CN"/>
    </w:rPr>
  </w:style>
  <w:style w:type="paragraph" w:customStyle="1" w:styleId="Heading61">
    <w:name w:val="Heading 61"/>
    <w:basedOn w:val="Normal"/>
    <w:next w:val="Normal"/>
    <w:rsid w:val="00EB6885"/>
    <w:pPr>
      <w:keepNext/>
      <w:suppressAutoHyphens/>
      <w:spacing w:after="0" w:line="240" w:lineRule="auto"/>
      <w:jc w:val="both"/>
    </w:pPr>
    <w:rPr>
      <w:rFonts w:ascii="Times New Roman" w:eastAsia="Times New Roman" w:hAnsi="Times New Roman" w:cs="Times New Roman"/>
      <w:sz w:val="24"/>
      <w:szCs w:val="20"/>
      <w:lang w:eastAsia="zh-CN"/>
    </w:rPr>
  </w:style>
  <w:style w:type="character" w:customStyle="1" w:styleId="Refdecomentrio5">
    <w:name w:val="Ref. de comentário5"/>
    <w:rsid w:val="00A444B1"/>
    <w:rPr>
      <w:sz w:val="16"/>
      <w:szCs w:val="16"/>
    </w:rPr>
  </w:style>
  <w:style w:type="paragraph" w:styleId="Textodecomentrio">
    <w:name w:val="annotation text"/>
    <w:basedOn w:val="Normal"/>
    <w:link w:val="TextodecomentrioChar1"/>
    <w:uiPriority w:val="99"/>
    <w:unhideWhenUsed/>
    <w:rsid w:val="00A444B1"/>
    <w:pPr>
      <w:suppressAutoHyphens/>
      <w:spacing w:after="0" w:line="240" w:lineRule="auto"/>
    </w:pPr>
    <w:rPr>
      <w:rFonts w:ascii="Times New Roman" w:eastAsia="Times New Roman" w:hAnsi="Times New Roman" w:cs="Times New Roman"/>
      <w:sz w:val="20"/>
      <w:szCs w:val="20"/>
      <w:lang w:eastAsia="zh-CN"/>
    </w:rPr>
  </w:style>
  <w:style w:type="character" w:customStyle="1" w:styleId="TextodecomentrioChar">
    <w:name w:val="Texto de comentário Char"/>
    <w:basedOn w:val="Fontepargpadro"/>
    <w:uiPriority w:val="99"/>
    <w:semiHidden/>
    <w:rsid w:val="00A444B1"/>
    <w:rPr>
      <w:sz w:val="20"/>
      <w:szCs w:val="20"/>
    </w:rPr>
  </w:style>
  <w:style w:type="character" w:customStyle="1" w:styleId="TextodecomentrioChar1">
    <w:name w:val="Texto de comentário Char1"/>
    <w:link w:val="Textodecomentrio"/>
    <w:uiPriority w:val="99"/>
    <w:rsid w:val="00A444B1"/>
    <w:rPr>
      <w:rFonts w:ascii="Times New Roman" w:eastAsia="Times New Roman" w:hAnsi="Times New Roman" w:cs="Times New Roman"/>
      <w:sz w:val="20"/>
      <w:szCs w:val="20"/>
      <w:lang w:eastAsia="zh-CN"/>
    </w:rPr>
  </w:style>
  <w:style w:type="character" w:customStyle="1" w:styleId="Refdecomentrio3">
    <w:name w:val="Ref. de comentário3"/>
    <w:rsid w:val="00055EC3"/>
    <w:rPr>
      <w:sz w:val="16"/>
      <w:szCs w:val="16"/>
    </w:rPr>
  </w:style>
  <w:style w:type="paragraph" w:customStyle="1" w:styleId="Nivel3">
    <w:name w:val="Nivel 3"/>
    <w:basedOn w:val="Normal"/>
    <w:rsid w:val="00055EC3"/>
    <w:pPr>
      <w:suppressAutoHyphens/>
      <w:spacing w:before="120" w:after="120" w:line="276" w:lineRule="auto"/>
      <w:ind w:left="425"/>
      <w:jc w:val="both"/>
    </w:pPr>
    <w:rPr>
      <w:rFonts w:ascii="Arial" w:eastAsia="Times New Roman" w:hAnsi="Arial" w:cs="Arial"/>
      <w:color w:val="000000"/>
      <w:sz w:val="20"/>
      <w:szCs w:val="20"/>
      <w:lang w:eastAsia="zh-CN"/>
    </w:rPr>
  </w:style>
  <w:style w:type="paragraph" w:customStyle="1" w:styleId="Textodecomentrio5">
    <w:name w:val="Texto de comentário5"/>
    <w:basedOn w:val="Normal"/>
    <w:rsid w:val="00055EC3"/>
    <w:pPr>
      <w:suppressAutoHyphens/>
      <w:spacing w:after="0" w:line="240" w:lineRule="auto"/>
    </w:pPr>
    <w:rPr>
      <w:rFonts w:ascii="Times New Roman" w:eastAsia="Times New Roman" w:hAnsi="Times New Roman" w:cs="Times New Roman"/>
      <w:sz w:val="20"/>
      <w:szCs w:val="20"/>
      <w:lang w:eastAsia="zh-CN"/>
    </w:rPr>
  </w:style>
  <w:style w:type="character" w:styleId="Hyperlink">
    <w:name w:val="Hyperlink"/>
    <w:rsid w:val="00F720C0"/>
    <w:rPr>
      <w:color w:val="0000FF"/>
      <w:u w:val="single"/>
    </w:rPr>
  </w:style>
  <w:style w:type="character" w:styleId="Refdecomentrio">
    <w:name w:val="annotation reference"/>
    <w:uiPriority w:val="99"/>
    <w:semiHidden/>
    <w:unhideWhenUsed/>
    <w:rsid w:val="00F720C0"/>
    <w:rPr>
      <w:sz w:val="16"/>
      <w:szCs w:val="16"/>
    </w:rPr>
  </w:style>
  <w:style w:type="paragraph" w:customStyle="1" w:styleId="Nvel4-R">
    <w:name w:val="Nível 4-R"/>
    <w:basedOn w:val="Normal"/>
    <w:rsid w:val="00F720C0"/>
    <w:pPr>
      <w:suppressAutoHyphens/>
      <w:spacing w:before="120" w:after="120" w:line="276" w:lineRule="auto"/>
      <w:ind w:left="2491" w:hanging="648"/>
      <w:jc w:val="both"/>
    </w:pPr>
    <w:rPr>
      <w:rFonts w:ascii="Arial" w:eastAsia="Times New Roman" w:hAnsi="Arial" w:cs="Arial"/>
      <w:i/>
      <w:iCs/>
      <w:color w:val="FF0000"/>
      <w:sz w:val="20"/>
      <w:szCs w:val="20"/>
      <w:lang w:eastAsia="zh-CN"/>
    </w:rPr>
  </w:style>
  <w:style w:type="character" w:customStyle="1" w:styleId="Fontepargpadro4">
    <w:name w:val="Fonte parág. padrão4"/>
    <w:rsid w:val="00401F20"/>
  </w:style>
  <w:style w:type="character" w:customStyle="1" w:styleId="WW8Num35z2">
    <w:name w:val="WW8Num35z2"/>
    <w:rsid w:val="00401F20"/>
    <w:rPr>
      <w:rFonts w:ascii="Arial" w:hAnsi="Arial" w:cs="Arial"/>
      <w:b w:val="0"/>
      <w:i w:val="0"/>
      <w:strike w:val="0"/>
      <w:dstrike w:val="0"/>
      <w:color w:val="auto"/>
      <w:sz w:val="20"/>
      <w:szCs w:val="20"/>
    </w:rPr>
  </w:style>
  <w:style w:type="character" w:customStyle="1" w:styleId="Refdecomentrio6">
    <w:name w:val="Ref. de comentário6"/>
    <w:rsid w:val="00401F20"/>
    <w:rPr>
      <w:sz w:val="16"/>
      <w:szCs w:val="16"/>
    </w:rPr>
  </w:style>
  <w:style w:type="character" w:customStyle="1" w:styleId="Fontepargpadro3">
    <w:name w:val="Fonte parág. padrão3"/>
    <w:rsid w:val="009C09E4"/>
  </w:style>
  <w:style w:type="paragraph" w:customStyle="1" w:styleId="TableContents">
    <w:name w:val="Table Contents"/>
    <w:basedOn w:val="Standard"/>
    <w:rsid w:val="00E07E8C"/>
    <w:pPr>
      <w:widowControl w:val="0"/>
      <w:suppressLineNumbers/>
    </w:pPr>
    <w:rPr>
      <w:rFonts w:cs="Tahoma"/>
      <w:sz w:val="24"/>
      <w:szCs w:val="24"/>
      <w:lang w:bidi="hi-IN"/>
    </w:rPr>
  </w:style>
  <w:style w:type="paragraph" w:styleId="Textodenotaderodap">
    <w:name w:val="footnote text"/>
    <w:basedOn w:val="Normal"/>
    <w:link w:val="TextodenotaderodapChar"/>
    <w:uiPriority w:val="99"/>
    <w:semiHidden/>
    <w:unhideWhenUsed/>
    <w:rsid w:val="00F63B1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63B15"/>
    <w:rPr>
      <w:sz w:val="20"/>
      <w:szCs w:val="20"/>
    </w:rPr>
  </w:style>
  <w:style w:type="character" w:styleId="Refdenotaderodap">
    <w:name w:val="footnote reference"/>
    <w:basedOn w:val="Fontepargpadro"/>
    <w:uiPriority w:val="99"/>
    <w:semiHidden/>
    <w:unhideWhenUsed/>
    <w:rsid w:val="00F63B15"/>
    <w:rPr>
      <w:vertAlign w:val="superscript"/>
    </w:rPr>
  </w:style>
  <w:style w:type="paragraph" w:customStyle="1" w:styleId="Contedodoquadro">
    <w:name w:val="Conteúdo do quadro"/>
    <w:basedOn w:val="Normal"/>
    <w:qFormat/>
    <w:rsid w:val="005B7AB4"/>
    <w:pPr>
      <w:suppressAutoHyphens/>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character" w:styleId="MenoPendente">
    <w:name w:val="Unresolved Mention"/>
    <w:basedOn w:val="Fontepargpadro"/>
    <w:uiPriority w:val="99"/>
    <w:semiHidden/>
    <w:unhideWhenUsed/>
    <w:rsid w:val="00A95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3684">
      <w:bodyDiv w:val="1"/>
      <w:marLeft w:val="0"/>
      <w:marRight w:val="0"/>
      <w:marTop w:val="0"/>
      <w:marBottom w:val="0"/>
      <w:divBdr>
        <w:top w:val="none" w:sz="0" w:space="0" w:color="auto"/>
        <w:left w:val="none" w:sz="0" w:space="0" w:color="auto"/>
        <w:bottom w:val="none" w:sz="0" w:space="0" w:color="auto"/>
        <w:right w:val="none" w:sz="0" w:space="0" w:color="auto"/>
      </w:divBdr>
    </w:div>
    <w:div w:id="334454008">
      <w:bodyDiv w:val="1"/>
      <w:marLeft w:val="0"/>
      <w:marRight w:val="0"/>
      <w:marTop w:val="0"/>
      <w:marBottom w:val="0"/>
      <w:divBdr>
        <w:top w:val="none" w:sz="0" w:space="0" w:color="auto"/>
        <w:left w:val="none" w:sz="0" w:space="0" w:color="auto"/>
        <w:bottom w:val="none" w:sz="0" w:space="0" w:color="auto"/>
        <w:right w:val="none" w:sz="0" w:space="0" w:color="auto"/>
      </w:divBdr>
    </w:div>
    <w:div w:id="855734303">
      <w:bodyDiv w:val="1"/>
      <w:marLeft w:val="0"/>
      <w:marRight w:val="0"/>
      <w:marTop w:val="0"/>
      <w:marBottom w:val="0"/>
      <w:divBdr>
        <w:top w:val="none" w:sz="0" w:space="0" w:color="auto"/>
        <w:left w:val="none" w:sz="0" w:space="0" w:color="auto"/>
        <w:bottom w:val="none" w:sz="0" w:space="0" w:color="auto"/>
        <w:right w:val="none" w:sz="0" w:space="0" w:color="auto"/>
      </w:divBdr>
    </w:div>
    <w:div w:id="1203177037">
      <w:bodyDiv w:val="1"/>
      <w:marLeft w:val="0"/>
      <w:marRight w:val="0"/>
      <w:marTop w:val="0"/>
      <w:marBottom w:val="0"/>
      <w:divBdr>
        <w:top w:val="none" w:sz="0" w:space="0" w:color="auto"/>
        <w:left w:val="none" w:sz="0" w:space="0" w:color="auto"/>
        <w:bottom w:val="none" w:sz="0" w:space="0" w:color="auto"/>
        <w:right w:val="none" w:sz="0" w:space="0" w:color="auto"/>
      </w:divBdr>
    </w:div>
    <w:div w:id="1380089558">
      <w:bodyDiv w:val="1"/>
      <w:marLeft w:val="0"/>
      <w:marRight w:val="0"/>
      <w:marTop w:val="0"/>
      <w:marBottom w:val="0"/>
      <w:divBdr>
        <w:top w:val="none" w:sz="0" w:space="0" w:color="auto"/>
        <w:left w:val="none" w:sz="0" w:space="0" w:color="auto"/>
        <w:bottom w:val="none" w:sz="0" w:space="0" w:color="auto"/>
        <w:right w:val="none" w:sz="0" w:space="0" w:color="auto"/>
      </w:divBdr>
    </w:div>
    <w:div w:id="1423454941">
      <w:bodyDiv w:val="1"/>
      <w:marLeft w:val="0"/>
      <w:marRight w:val="0"/>
      <w:marTop w:val="0"/>
      <w:marBottom w:val="0"/>
      <w:divBdr>
        <w:top w:val="none" w:sz="0" w:space="0" w:color="auto"/>
        <w:left w:val="none" w:sz="0" w:space="0" w:color="auto"/>
        <w:bottom w:val="none" w:sz="0" w:space="0" w:color="auto"/>
        <w:right w:val="none" w:sz="0" w:space="0" w:color="auto"/>
      </w:divBdr>
    </w:div>
    <w:div w:id="1716084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gov.br/en/web/dou/-/circular-susep-n-662-de-11-de-abril-de-2022-392772088"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e.tce.sp.gov.b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6te2KYsUsSbHI40Y0Mq+q93Wg==">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OABqSwo1c3VnZ2VzdElkSW1wb3J0YTRlZGQ2MGYtMjBlZC00NTg2LTg2YWEtN2QxYWViNjQ0OTZkXzESEkF1dG9yIGRlc2NvbmhlY2lkb3IhMU5KVVl0OGNlS0RNWE1oR0ZydzBhUmRNVTJTWWFtSUZV</go:docsCustomData>
</go:gDocsCustomXmlDataStorage>
</file>

<file path=customXml/itemProps1.xml><?xml version="1.0" encoding="utf-8"?>
<ds:datastoreItem xmlns:ds="http://schemas.openxmlformats.org/officeDocument/2006/customXml" ds:itemID="{EEA1D70A-1A9E-419F-A088-E174D1E098D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38</Pages>
  <Words>11396</Words>
  <Characters>61539</Characters>
  <Application>Microsoft Office Word</Application>
  <DocSecurity>0</DocSecurity>
  <Lines>512</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Meu Computador</cp:lastModifiedBy>
  <cp:revision>42</cp:revision>
  <cp:lastPrinted>2025-09-23T16:35:00Z</cp:lastPrinted>
  <dcterms:created xsi:type="dcterms:W3CDTF">2025-09-23T16:36:00Z</dcterms:created>
  <dcterms:modified xsi:type="dcterms:W3CDTF">2026-10-07T12:59:00Z</dcterms:modified>
</cp:coreProperties>
</file>